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257" w:rsidRPr="00E97750" w:rsidRDefault="00612257">
      <w:pPr>
        <w:rPr>
          <w:rFonts w:ascii="Times New Roman" w:hAnsi="Times New Roman" w:cs="Times New Roman"/>
          <w:b/>
          <w:color w:val="1F4E79" w:themeColor="accent5" w:themeShade="80"/>
          <w:sz w:val="48"/>
          <w:szCs w:val="48"/>
        </w:rPr>
      </w:pPr>
      <w:r w:rsidRPr="00E97750">
        <w:rPr>
          <w:rFonts w:ascii="Times New Roman" w:hAnsi="Times New Roman" w:cs="Times New Roman"/>
          <w:b/>
          <w:color w:val="1F4E79" w:themeColor="accent5" w:themeShade="80"/>
          <w:sz w:val="48"/>
          <w:szCs w:val="48"/>
        </w:rPr>
        <w:t>Anni 2000-2009</w:t>
      </w:r>
    </w:p>
    <w:p w:rsidR="00612257" w:rsidRDefault="00612257">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Menni</w:t>
      </w:r>
      <w:proofErr w:type="spellEnd"/>
      <w:r>
        <w:rPr>
          <w:rFonts w:ascii="Times New Roman" w:hAnsi="Times New Roman" w:cs="Times New Roman"/>
          <w:b/>
          <w:color w:val="000000" w:themeColor="text1"/>
          <w:sz w:val="40"/>
          <w:szCs w:val="40"/>
        </w:rPr>
        <w:t xml:space="preserve"> Madre Eugenia Agnese Maria</w:t>
      </w:r>
    </w:p>
    <w:p w:rsidR="00612257" w:rsidRPr="00E97750" w:rsidRDefault="00612257">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Trenzano (Brescia), 21 gennaio 1926 - Brescia, 31 marzo 2000</w:t>
      </w:r>
    </w:p>
    <w:p w:rsidR="00612257" w:rsidRDefault="00612257">
      <w:pPr>
        <w:rPr>
          <w:rFonts w:ascii="Times New Roman" w:hAnsi="Times New Roman" w:cs="Times New Roman"/>
        </w:rPr>
      </w:pPr>
      <w:r w:rsidRPr="00E97750">
        <w:rPr>
          <w:rFonts w:ascii="Times New Roman" w:hAnsi="Times New Roman" w:cs="Times New Roman"/>
          <w:b/>
          <w:color w:val="1F4E79" w:themeColor="accent5" w:themeShade="80"/>
          <w:sz w:val="24"/>
        </w:rPr>
        <w:t>Religiosa, madre generale delle Ancelle della carità</w:t>
      </w:r>
    </w:p>
    <w:p w:rsidR="00E97750" w:rsidRPr="00E97750" w:rsidRDefault="00E97750" w:rsidP="00E97750">
      <w:pPr>
        <w:pStyle w:val="NormaleWeb"/>
        <w:rPr>
          <w:sz w:val="22"/>
        </w:rPr>
      </w:pPr>
      <w:r w:rsidRPr="00E97750">
        <w:rPr>
          <w:sz w:val="22"/>
        </w:rPr>
        <w:t>Dopo aver maturato una spiccata inclinazione per l’insegnamento, si iscrive all’Istituto Magistrale "Veronica Gambara" di Brescia, trovando ospitalità in città presso il convitto delle Ancelle della Carità. Conseguito il diploma, si dedica per un breve periodo alla docenza nella scuola elementare prima di abbracciare la vita consacrata: il 15 ottobre 1946 fa il suo ingresso nel noviziato della Congregazione delle Ancelle della Carità di Brescia e il 10 marzo 1954 emette i voti perpetui assumendo il nome di madre Eugenia.</w:t>
      </w:r>
    </w:p>
    <w:p w:rsidR="00E97750" w:rsidRPr="00E97750" w:rsidRDefault="00E97750" w:rsidP="00E97750">
      <w:pPr>
        <w:pStyle w:val="NormaleWeb"/>
        <w:rPr>
          <w:sz w:val="22"/>
        </w:rPr>
      </w:pPr>
      <w:r w:rsidRPr="00E97750">
        <w:rPr>
          <w:sz w:val="22"/>
        </w:rPr>
        <w:t>Dal 1981 al 1999 ricopre la carica di superiora generale della congregazione, una delle famiglie religiose femminili più rilevanti d’Europa. Durante i suoi mandati promuove un incisivo rinnovamento caritativo per rispondere alle emergenti marginalità sociali del tempo. Nel 1987 favorisce la costituzione della cooperativa di solidarietà "Comunità Nuova" e della "Lavanderia di Socializzazione"; nel 1989 promuove la nascita di "Nuova Genesi", centro e casa famiglia dedicato all'assistenza dei malati di AIDS. Nella seconda metà degli anni Novanta avvia presso la casa madre l'accoglienza e l'assistenza agli immigrati di origine pachistana, albanese e marocchina, mentre nel 1991 promuove la creazione di "Casa Gabriella", centro di prima accoglienza destinato ai bambini profughi provenienti dal Kosovo.</w:t>
      </w:r>
    </w:p>
    <w:p w:rsidR="00E97750" w:rsidRPr="00E97750" w:rsidRDefault="00E97750" w:rsidP="00E97750">
      <w:pPr>
        <w:pStyle w:val="NormaleWeb"/>
        <w:rPr>
          <w:sz w:val="22"/>
        </w:rPr>
      </w:pPr>
      <w:r w:rsidRPr="00E97750">
        <w:rPr>
          <w:sz w:val="22"/>
        </w:rPr>
        <w:t xml:space="preserve">Accanto all'espansione della presenza dell'istituto nelle terre di missione, rilancia con decisione il carisma originario della congregazione nell’ambito sanitario e ospedaliero. Nel 1987 guida la realizzazione della casa di cura "Domus </w:t>
      </w:r>
      <w:proofErr w:type="spellStart"/>
      <w:r w:rsidRPr="00E97750">
        <w:rPr>
          <w:sz w:val="22"/>
        </w:rPr>
        <w:t>Salutis</w:t>
      </w:r>
      <w:proofErr w:type="spellEnd"/>
      <w:r w:rsidRPr="00E97750">
        <w:rPr>
          <w:sz w:val="22"/>
        </w:rPr>
        <w:t xml:space="preserve">" a Brescia e nel 1994 inaugura la Clinica "San Clemente" a Mantova. Nel 1996 porta a compimento i lavori per il nuovo padiglione della "Domus </w:t>
      </w:r>
      <w:proofErr w:type="spellStart"/>
      <w:r w:rsidRPr="00E97750">
        <w:rPr>
          <w:sz w:val="22"/>
        </w:rPr>
        <w:t>Salutis</w:t>
      </w:r>
      <w:proofErr w:type="spellEnd"/>
      <w:r w:rsidRPr="00E97750">
        <w:rPr>
          <w:sz w:val="22"/>
        </w:rPr>
        <w:t>", interamente dedicato all’assistenza e alle cure palliative per i malati terminali. Nel 1997 giunge a compimento l'imponente e complesso progetto di riorganizzazione ospedaliera che porta al trasferimento della storica struttura di via Calatafimi nella nuova sede realizzata a sud-est della città: nasce così a Brescia il moderno ospedale della Nuova Poliambulanza.</w:t>
      </w:r>
    </w:p>
    <w:p w:rsidR="00612257" w:rsidRDefault="00612257">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Monchieri</w:t>
      </w:r>
      <w:proofErr w:type="spellEnd"/>
      <w:r>
        <w:rPr>
          <w:rFonts w:ascii="Times New Roman" w:hAnsi="Times New Roman" w:cs="Times New Roman"/>
          <w:b/>
          <w:color w:val="000000" w:themeColor="text1"/>
          <w:sz w:val="40"/>
          <w:szCs w:val="40"/>
        </w:rPr>
        <w:t xml:space="preserve"> Lino</w:t>
      </w:r>
    </w:p>
    <w:p w:rsidR="00612257" w:rsidRPr="00E97750" w:rsidRDefault="00612257">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Brescia, 19 febbraio 1922 - Brescia, 2 febbraio 2001</w:t>
      </w:r>
    </w:p>
    <w:p w:rsidR="00612257" w:rsidRPr="00E97750" w:rsidRDefault="00612257">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Uomo di scuola, scrittore, testimone e storico della vicenda degli Internati militari della II guerra mondial</w:t>
      </w:r>
      <w:r w:rsidR="00E97750">
        <w:rPr>
          <w:rFonts w:ascii="Times New Roman" w:hAnsi="Times New Roman" w:cs="Times New Roman"/>
          <w:b/>
          <w:color w:val="1F4E79" w:themeColor="accent5" w:themeShade="80"/>
          <w:sz w:val="24"/>
        </w:rPr>
        <w:t>e</w:t>
      </w:r>
    </w:p>
    <w:p w:rsidR="00745ED7" w:rsidRPr="00745ED7" w:rsidRDefault="00745ED7" w:rsidP="00745ED7">
      <w:pPr>
        <w:pStyle w:val="NormaleWeb"/>
        <w:rPr>
          <w:sz w:val="22"/>
        </w:rPr>
      </w:pPr>
      <w:r w:rsidRPr="00745ED7">
        <w:rPr>
          <w:sz w:val="22"/>
        </w:rPr>
        <w:t xml:space="preserve">Nato nella frazione cittadina di San Bartolomeo — dove il nonno gestiva una fucina da fabbro — e cresciuto nel quartiere di Borgo Trento da padre operaio alla OM, Lino </w:t>
      </w:r>
      <w:proofErr w:type="spellStart"/>
      <w:r w:rsidRPr="00745ED7">
        <w:rPr>
          <w:sz w:val="22"/>
        </w:rPr>
        <w:t>Monchieri</w:t>
      </w:r>
      <w:proofErr w:type="spellEnd"/>
      <w:r w:rsidRPr="00745ED7">
        <w:rPr>
          <w:sz w:val="22"/>
        </w:rPr>
        <w:t xml:space="preserve"> manifesta fin da giovane le due grandi passioni che ne impronteranno l'intera esistenza: l’educazione e la scrittura. Conseguito il diploma all'Istituto Magistrale, si iscrive al corso di laurea in Lingue e Letterature Straniere presso l’Università Ca' Foscari di Venezia, dovendo tuttavia interrompere gli studi a causa della chiamata alle armi. L’armistizio dell’8 settembre 1943 lo sorprende all’aeroporto di Padova, dove viene catturato dalle truppe tedesche e deportato nei campi di lavoro in Germania quale Internato Militare Italiano (IMI). Rifiutata con fermezza l’adesione alle forze armate della Repubblica Sociale Italiana, rientra in patria soltanto a guerra ultimata, maturo della profonda convinzione che la tragica esperienza della prigionia debba essere testimoniata alle nuove generazioni per edificare una nuova idea di Europa unita e pacifica.</w:t>
      </w:r>
    </w:p>
    <w:p w:rsidR="00745ED7" w:rsidRPr="00745ED7" w:rsidRDefault="00745ED7" w:rsidP="00745ED7">
      <w:pPr>
        <w:pStyle w:val="NormaleWeb"/>
        <w:rPr>
          <w:sz w:val="22"/>
        </w:rPr>
      </w:pPr>
      <w:r w:rsidRPr="00745ED7">
        <w:rPr>
          <w:sz w:val="22"/>
        </w:rPr>
        <w:t xml:space="preserve">Ripresi gli studi in Italia, consegue la laurea in Pedagogia presso l’Università degli Studi di Torino. Chiamato da Vittorino </w:t>
      </w:r>
      <w:proofErr w:type="spellStart"/>
      <w:r w:rsidRPr="00745ED7">
        <w:rPr>
          <w:sz w:val="22"/>
        </w:rPr>
        <w:t>Chizzolini</w:t>
      </w:r>
      <w:proofErr w:type="spellEnd"/>
      <w:r w:rsidRPr="00745ED7">
        <w:rPr>
          <w:sz w:val="22"/>
        </w:rPr>
        <w:t xml:space="preserve">, avvia un lungo e fecondo sodalizio con l’Editrice La Scuola di Brescia, assumendo il ruolo di redattore e direttore di riviste didattiche, autore di libri di testo e sussidiari, curatore di collane narrative per ragazzi e saggista. Tra le sue opere più significative spiccano </w:t>
      </w:r>
      <w:r w:rsidRPr="00745ED7">
        <w:rPr>
          <w:i/>
          <w:iCs/>
          <w:sz w:val="22"/>
        </w:rPr>
        <w:t>Buongiorno Europa</w:t>
      </w:r>
      <w:r w:rsidRPr="00745ED7">
        <w:rPr>
          <w:sz w:val="22"/>
        </w:rPr>
        <w:t xml:space="preserve"> — </w:t>
      </w:r>
      <w:r w:rsidRPr="00745ED7">
        <w:rPr>
          <w:sz w:val="22"/>
        </w:rPr>
        <w:lastRenderedPageBreak/>
        <w:t xml:space="preserve">incentrato sull'esperienza bellica e sulle sue eredità morali — e il toccante </w:t>
      </w:r>
      <w:r w:rsidRPr="00745ED7">
        <w:rPr>
          <w:i/>
          <w:iCs/>
          <w:sz w:val="22"/>
        </w:rPr>
        <w:t>Diario di prigionia 1943-1945</w:t>
      </w:r>
      <w:r w:rsidRPr="00745ED7">
        <w:rPr>
          <w:sz w:val="22"/>
        </w:rPr>
        <w:t>. Parallelamente sviluppa la carriera scolastica: maestro elementare a Travagliato, diventa successivamente dirigente scolastico e infine dirigente superiore per i servizi ispettivi del Ministero della Pubblica Istruzione.</w:t>
      </w:r>
    </w:p>
    <w:p w:rsidR="00745ED7" w:rsidRPr="00745ED7" w:rsidRDefault="00745ED7" w:rsidP="00745ED7">
      <w:pPr>
        <w:pStyle w:val="NormaleWeb"/>
        <w:rPr>
          <w:sz w:val="22"/>
        </w:rPr>
      </w:pPr>
      <w:r w:rsidRPr="00745ED7">
        <w:rPr>
          <w:sz w:val="22"/>
        </w:rPr>
        <w:t xml:space="preserve">Strettamente legato all'ambiente dell’Oratorio dei Padri della Pace e in particolare a padre Ottorino Marcolini, assume la presidenza delle BIM (Bande Irregolari </w:t>
      </w:r>
      <w:proofErr w:type="spellStart"/>
      <w:r w:rsidRPr="00745ED7">
        <w:rPr>
          <w:sz w:val="22"/>
        </w:rPr>
        <w:t>Marcoliniane</w:t>
      </w:r>
      <w:proofErr w:type="spellEnd"/>
      <w:r w:rsidRPr="00745ED7">
        <w:rPr>
          <w:sz w:val="22"/>
        </w:rPr>
        <w:t>), un'originale esperienza di associazionismo giovanile volta a offrire momenti di formazione, crescita culturale e ricreazione a tanti giovani lavoratori bresciani. Espressione del suo impegno sociale e civile sono anche la militanza nelle ACLI e l'intensa attività nell’ANEI (Associazione Nazionale Ex Internati), di cui diventa consigliere nazionale e presidente della Commissione Cultura.</w:t>
      </w:r>
    </w:p>
    <w:p w:rsidR="00745ED7" w:rsidRPr="00745ED7" w:rsidRDefault="00745ED7" w:rsidP="00745ED7">
      <w:pPr>
        <w:pStyle w:val="NormaleWeb"/>
        <w:rPr>
          <w:sz w:val="22"/>
        </w:rPr>
      </w:pPr>
      <w:r w:rsidRPr="00745ED7">
        <w:rPr>
          <w:sz w:val="22"/>
        </w:rPr>
        <w:t xml:space="preserve">In seno all'ANEI dà vita alla collana editoriale «A futura memoria», promuovendo la pubblicazione di una trentina di volumi dedicati alla divulgazione delle vicende e dei valori degli ex internati militari. Promuove inoltre la nascita del Museo dell’Internato Ignoto a Terranegra di Padova e istituisce il Fondo Nazionale di Documentazione "Vittorio Emanuele Giuntella" presso la Fondazione Luigi Micheletti di Brescia. Sostenuto da uno straordinario entusiasmo intellettuale e da un profondo rigore civile, Lino </w:t>
      </w:r>
      <w:proofErr w:type="spellStart"/>
      <w:r w:rsidRPr="00745ED7">
        <w:rPr>
          <w:sz w:val="22"/>
        </w:rPr>
        <w:t>Monchieri</w:t>
      </w:r>
      <w:proofErr w:type="spellEnd"/>
      <w:r w:rsidRPr="00745ED7">
        <w:rPr>
          <w:sz w:val="22"/>
        </w:rPr>
        <w:t xml:space="preserve"> si spegne a Brescia il 2 febbraio 2001.</w:t>
      </w:r>
    </w:p>
    <w:p w:rsidR="00612257" w:rsidRDefault="00612257">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Quilleri</w:t>
      </w:r>
      <w:proofErr w:type="spellEnd"/>
      <w:r>
        <w:rPr>
          <w:rFonts w:ascii="Times New Roman" w:hAnsi="Times New Roman" w:cs="Times New Roman"/>
          <w:b/>
          <w:color w:val="000000" w:themeColor="text1"/>
          <w:sz w:val="40"/>
          <w:szCs w:val="40"/>
        </w:rPr>
        <w:t xml:space="preserve"> Fausto Samuele “Sam”</w:t>
      </w:r>
    </w:p>
    <w:p w:rsidR="00612257" w:rsidRPr="00E97750" w:rsidRDefault="00612257">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Crema, 8 marzo 1922 - Brescia, 7 gennaio 2001</w:t>
      </w:r>
    </w:p>
    <w:p w:rsidR="00612257" w:rsidRPr="00E97750" w:rsidRDefault="00612257">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 xml:space="preserve">Ingegnere, partigiano, parlamentare, presidente del </w:t>
      </w:r>
      <w:proofErr w:type="spellStart"/>
      <w:r w:rsidRPr="00E97750">
        <w:rPr>
          <w:rFonts w:ascii="Times New Roman" w:hAnsi="Times New Roman" w:cs="Times New Roman"/>
          <w:b/>
          <w:color w:val="1F4E79" w:themeColor="accent5" w:themeShade="80"/>
          <w:sz w:val="24"/>
        </w:rPr>
        <w:t>Cai</w:t>
      </w:r>
      <w:proofErr w:type="spellEnd"/>
      <w:r w:rsidRPr="00E97750">
        <w:rPr>
          <w:rFonts w:ascii="Times New Roman" w:hAnsi="Times New Roman" w:cs="Times New Roman"/>
          <w:b/>
          <w:color w:val="1F4E79" w:themeColor="accent5" w:themeShade="80"/>
          <w:sz w:val="24"/>
        </w:rPr>
        <w:t>, medaglia di bronzo al valor militare</w:t>
      </w:r>
    </w:p>
    <w:p w:rsidR="00745ED7" w:rsidRPr="00745ED7" w:rsidRDefault="00745ED7" w:rsidP="00745ED7">
      <w:pPr>
        <w:pStyle w:val="NormaleWeb"/>
        <w:rPr>
          <w:sz w:val="22"/>
        </w:rPr>
      </w:pPr>
      <w:r w:rsidRPr="00745ED7">
        <w:rPr>
          <w:sz w:val="22"/>
        </w:rPr>
        <w:t xml:space="preserve">Fausto Samuele </w:t>
      </w:r>
      <w:proofErr w:type="spellStart"/>
      <w:r w:rsidRPr="00745ED7">
        <w:rPr>
          <w:sz w:val="22"/>
        </w:rPr>
        <w:t>Quilleri</w:t>
      </w:r>
      <w:proofErr w:type="spellEnd"/>
      <w:r w:rsidRPr="00745ED7">
        <w:rPr>
          <w:sz w:val="22"/>
        </w:rPr>
        <w:t xml:space="preserve"> — noto a tutti semplicemente come Sam — nasce a Crema da una famiglia di modeste condizioni economiche. Nel 1924 si trasferisce con la famiglia a Brescia, dove il padre ha ottenuto un impiego presso la Banca Cattolica Perlasca. Frequenta le scuole elementari e medie all’Istituto "Cesare </w:t>
      </w:r>
      <w:proofErr w:type="spellStart"/>
      <w:r w:rsidRPr="00745ED7">
        <w:rPr>
          <w:sz w:val="22"/>
        </w:rPr>
        <w:t>Arici</w:t>
      </w:r>
      <w:proofErr w:type="spellEnd"/>
      <w:r w:rsidRPr="00745ED7">
        <w:rPr>
          <w:sz w:val="22"/>
        </w:rPr>
        <w:t xml:space="preserve">" e nel 1935 si iscrive al Liceo Ginnasio "Arnaldo", conseguendovi la maturità classica. Nel 1940 si iscrive alla Facoltà di Ingegneria del Politecnico di Milano, ma lo scoppio della guerra stravolge i suoi piani: arruolatosi volontario con alcuni compagni di studi, frequenta la Scuola Centrale Militare di Alpinismo di Aosta. Sottotenente del 3° Reggimento Artiglieria Alpina della Divisione "Julia", parte per il fronte russo: ne farà ritorno ferito, venendo insignito della Medaglia di Bronzo al Valor Militare per il coraggio dimostrato nella battaglia del Don a </w:t>
      </w:r>
      <w:proofErr w:type="spellStart"/>
      <w:r w:rsidRPr="00745ED7">
        <w:rPr>
          <w:sz w:val="22"/>
        </w:rPr>
        <w:t>Šebekino</w:t>
      </w:r>
      <w:proofErr w:type="spellEnd"/>
      <w:r w:rsidRPr="00745ED7">
        <w:rPr>
          <w:sz w:val="22"/>
        </w:rPr>
        <w:t>, nella "</w:t>
      </w:r>
      <w:proofErr w:type="spellStart"/>
      <w:r w:rsidRPr="00745ED7">
        <w:rPr>
          <w:sz w:val="22"/>
        </w:rPr>
        <w:t>balka</w:t>
      </w:r>
      <w:proofErr w:type="spellEnd"/>
      <w:r w:rsidRPr="00745ED7">
        <w:rPr>
          <w:sz w:val="22"/>
        </w:rPr>
        <w:t xml:space="preserve">" di </w:t>
      </w:r>
      <w:proofErr w:type="spellStart"/>
      <w:r w:rsidRPr="00745ED7">
        <w:rPr>
          <w:sz w:val="22"/>
        </w:rPr>
        <w:t>Nikolajevka</w:t>
      </w:r>
      <w:proofErr w:type="spellEnd"/>
      <w:r w:rsidRPr="00745ED7">
        <w:rPr>
          <w:sz w:val="22"/>
        </w:rPr>
        <w:t>. Rientrato in patria, contribuisce al riordinamento dei reparti della "Julia" decimati durante la ritirata.</w:t>
      </w:r>
    </w:p>
    <w:p w:rsidR="00745ED7" w:rsidRPr="00745ED7" w:rsidRDefault="00745ED7" w:rsidP="00745ED7">
      <w:pPr>
        <w:pStyle w:val="NormaleWeb"/>
        <w:rPr>
          <w:sz w:val="22"/>
        </w:rPr>
      </w:pPr>
      <w:r w:rsidRPr="00745ED7">
        <w:rPr>
          <w:sz w:val="22"/>
        </w:rPr>
        <w:t>L’armistizio dell’8 settembre 1943 lo sorprende sul confine friulano mentre è impegnato con il Gruppo "Conegliano" nei combattimenti contro le forze partigiane jugoslave. Tornato a Brescia, entra in contatto con le Fiamme Verdi e la Divisione "Astolfo Lunardi". Riconosciuto per le sue spiccate doti organizzative, assume l'incarico di vicecomandante della Brigata X Giornate — dapprima al fianco di Teresio Olivelli sino al marzo del 1944 e successivamente con Sandro Molinari fino alla Liberazione —, operando come ufficiale di collegamento tra le brigate partigiane, il Comitato di Liberazione Nazionale (CLN) bresciano e il comando alleato. In questo periodo collabora attivamente con i servizi segreti americani (OSS - Office of Strategic Services) nelle operazioni di cattura dei gerarchi nazifascisti e nel successivo disarmo delle formazioni partigiane. Per l'importante azione svolta durante il conflitto gli vengono conferiti la Croce di Guerra al Merito e il Certificato di Patriota (Brevetto Alexander).</w:t>
      </w:r>
    </w:p>
    <w:p w:rsidR="00745ED7" w:rsidRPr="00745ED7" w:rsidRDefault="00745ED7" w:rsidP="00745ED7">
      <w:pPr>
        <w:pStyle w:val="NormaleWeb"/>
        <w:rPr>
          <w:sz w:val="22"/>
        </w:rPr>
      </w:pPr>
      <w:r w:rsidRPr="00745ED7">
        <w:rPr>
          <w:sz w:val="22"/>
        </w:rPr>
        <w:t xml:space="preserve">Nel dopoguerra intraprende l'impegno politico all'interno della Federazione Liberale Bresciana. Rifiutata la candidatura nelle liste della Democrazia Cristiana per dare priorità al completamento degli studi di Ingegneria, partecipa attivamente alla campagna per il referendum istituzionale del 1946 schierandosi per la monarchia, anche attraverso le colonne del settimanale liberal-cattolico «Plebiscito». Conseguita la laurea, dal 1948 sviluppa la propria militanza nelle fila del Partito Liberale Italiano (PLI), ricoprendo la carica di consigliere comunale a Brescia dal 1960 al 1980 e dal 1985 al 1990. Eletto deputato nel 1968 e riconfermato nel 1972, durante la V e VI legislatura ricopre il ruolo di capogruppo del PLI alla Camera dei Deputati. In sede parlamentare, accanto ai provvedimenti di carattere tecnico e ingegneristico, si fa promotore di una </w:t>
      </w:r>
      <w:r w:rsidRPr="00745ED7">
        <w:rPr>
          <w:sz w:val="22"/>
        </w:rPr>
        <w:lastRenderedPageBreak/>
        <w:t>ferma richiesta al Governo italiano per il recupero e il rientro in patria delle salme dei caduti della Campagna di Russia.</w:t>
      </w:r>
    </w:p>
    <w:p w:rsidR="00612257" w:rsidRPr="00745ED7" w:rsidRDefault="00745ED7" w:rsidP="00745ED7">
      <w:pPr>
        <w:pStyle w:val="NormaleWeb"/>
        <w:rPr>
          <w:sz w:val="22"/>
        </w:rPr>
      </w:pPr>
      <w:r w:rsidRPr="00745ED7">
        <w:rPr>
          <w:sz w:val="22"/>
        </w:rPr>
        <w:t xml:space="preserve">All’intensa attività politica affianca un profondo radicamento nel tessuto civile e sociale bresciano: è presidente della Sezione di Brescia del Club Alpino Italiano (CAI) dal 1973 al 1990, presidente dell’Ordine degli Ingegneri della Provincia di Brescia dal 1976 al 1992 e presidente del Rotary Club Brescia negli anni 1966-1968. Ricopre inoltre la presidenza del Consorzio Universitario Bresciano, della Fondazione Bresciana per la Ricerca Scientifica, del Centro per la Ricerca sulla Distrofia Muscolare e del Consorzio per lo Sviluppo dell’Aeroporto di Montichiari. Uomo di grande carica umana e inflessibile difensore dei principi di libertà, Sam </w:t>
      </w:r>
      <w:proofErr w:type="spellStart"/>
      <w:r w:rsidRPr="00745ED7">
        <w:rPr>
          <w:sz w:val="22"/>
        </w:rPr>
        <w:t>Quilleri</w:t>
      </w:r>
      <w:proofErr w:type="spellEnd"/>
      <w:r w:rsidRPr="00745ED7">
        <w:rPr>
          <w:sz w:val="22"/>
        </w:rPr>
        <w:t xml:space="preserve"> si spegne a Brescia il 7 gennaio 2001</w:t>
      </w:r>
      <w:r w:rsidRPr="00745ED7">
        <w:rPr>
          <w:sz w:val="22"/>
        </w:rPr>
        <w:t>.</w:t>
      </w:r>
    </w:p>
    <w:p w:rsidR="00612257" w:rsidRDefault="00612257">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Pietrobelli</w:t>
      </w:r>
      <w:proofErr w:type="spellEnd"/>
      <w:r>
        <w:rPr>
          <w:rFonts w:ascii="Times New Roman" w:hAnsi="Times New Roman" w:cs="Times New Roman"/>
          <w:b/>
          <w:color w:val="000000" w:themeColor="text1"/>
          <w:sz w:val="40"/>
          <w:szCs w:val="40"/>
        </w:rPr>
        <w:t xml:space="preserve"> Angelo</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Borgo San Giacomo (Brescia), 13 marzo 1908 - Brescia, 23 febbraio 2002</w:t>
      </w:r>
    </w:p>
    <w:p w:rsidR="00E82BF1" w:rsidRDefault="00E82BF1">
      <w:pPr>
        <w:rPr>
          <w:rFonts w:ascii="Times New Roman" w:hAnsi="Times New Roman" w:cs="Times New Roman"/>
        </w:rPr>
      </w:pPr>
      <w:r w:rsidRPr="00E97750">
        <w:rPr>
          <w:rFonts w:ascii="Times New Roman" w:hAnsi="Times New Roman" w:cs="Times New Roman"/>
          <w:b/>
          <w:color w:val="1F4E79" w:themeColor="accent5" w:themeShade="80"/>
          <w:sz w:val="24"/>
        </w:rPr>
        <w:t>Sacerdote, Benefattore</w:t>
      </w:r>
    </w:p>
    <w:p w:rsidR="00745ED7" w:rsidRPr="00745ED7" w:rsidRDefault="00745ED7" w:rsidP="00745ED7">
      <w:pPr>
        <w:pStyle w:val="NormaleWeb"/>
        <w:rPr>
          <w:sz w:val="22"/>
        </w:rPr>
      </w:pPr>
      <w:r w:rsidRPr="00745ED7">
        <w:rPr>
          <w:sz w:val="22"/>
        </w:rPr>
        <w:t xml:space="preserve">Figlio di una famiglia contadina di umili origini, Angelo </w:t>
      </w:r>
      <w:proofErr w:type="spellStart"/>
      <w:r w:rsidRPr="00745ED7">
        <w:rPr>
          <w:sz w:val="22"/>
        </w:rPr>
        <w:t>Pietrobelli</w:t>
      </w:r>
      <w:proofErr w:type="spellEnd"/>
      <w:r w:rsidRPr="00745ED7">
        <w:rPr>
          <w:sz w:val="22"/>
        </w:rPr>
        <w:t xml:space="preserve"> entra nel Seminario Diocesano — che all'epoca aveva sede nel complesso di San Cristo in città — il 10 settembre 1922, sostenuto nel percorso di studi dalla generosità di alcuni benefattori del suo paese natale. Ordinato presbitero il 10 giugno 1933, assume l’incarico di vicerettore del Seminario Minore, guida che manterrà fino al 1942. In quell’anno viene nominato segretario del vescovo di Brescia, mons. Giacinto Tredici, diventando ben presto un punto di riferimento fondamentale per l’intera diocesi e per la comunità civile cittadina.</w:t>
      </w:r>
    </w:p>
    <w:p w:rsidR="00745ED7" w:rsidRPr="00745ED7" w:rsidRDefault="00745ED7" w:rsidP="00745ED7">
      <w:pPr>
        <w:pStyle w:val="NormaleWeb"/>
        <w:rPr>
          <w:sz w:val="22"/>
        </w:rPr>
      </w:pPr>
      <w:r w:rsidRPr="00745ED7">
        <w:rPr>
          <w:sz w:val="22"/>
        </w:rPr>
        <w:t>Accanto al rigore con cui cura l’agenda episcopale e le funzioni liturgiche, don Angelo rivela una straordinaria dedizione caritativa e pastorale verso gli ultimi e i perseguitati. Durante gli anni drammatici del secondo conflitto mondiale e della guerra civile dispensa aiuti morali e materiali, visita assiduamente i detenuti politici nelle carceri e promuove la nascita di un Ufficio Informazioni che — operando in costante e stretto raccordo con mons. Giovanni Battista Montini presso la Segreteria di Stato Vaticana — raccoglie notizie sui militari dispersi, invia pacchi di conforto e facilita le comunicazioni con i prigionieri di guerra. Nei giorni della Liberazione e nell’immediato dopoguerra il Vescovado si trasforma, sotto la sua instancabile spinta, in un centro di accoglienza per profughi e sfollati e nel cuore propulsore della carità bresciana.</w:t>
      </w:r>
    </w:p>
    <w:p w:rsidR="00745ED7" w:rsidRPr="00745ED7" w:rsidRDefault="00745ED7" w:rsidP="00745ED7">
      <w:pPr>
        <w:pStyle w:val="NormaleWeb"/>
        <w:rPr>
          <w:sz w:val="22"/>
        </w:rPr>
      </w:pPr>
      <w:r w:rsidRPr="00745ED7">
        <w:rPr>
          <w:sz w:val="22"/>
        </w:rPr>
        <w:t xml:space="preserve">Nominato perito del Concilio Vaticano II, nel 1966 — a due anni dalla scomparsa di mons. Tredici — viene nominato rettore del complesso di San Giuseppe, incarico che reggerà ininterrottamente fino al 1995. L’antica chiesa e il convento annesso diventano approdo sicuro per tanti emarginati, certi di trovare in mons. </w:t>
      </w:r>
      <w:proofErr w:type="spellStart"/>
      <w:r w:rsidRPr="00745ED7">
        <w:rPr>
          <w:sz w:val="22"/>
        </w:rPr>
        <w:t>Pietrobelli</w:t>
      </w:r>
      <w:proofErr w:type="spellEnd"/>
      <w:r w:rsidRPr="00745ED7">
        <w:rPr>
          <w:sz w:val="22"/>
        </w:rPr>
        <w:t xml:space="preserve"> un solido sostegno morale e un aiuto concreto. Nel medesimo periodo si spende con determinazione per la nascita del Museo Diocesano (allestito proprio nei chiostri di San Giuseppe) e moltiplica gli incarichi pastorali e assistenziali: è consulente ecclesiastico del Movimento Apostolico Ciechi, assistente dell’Associazione Familiari dei Sacerdoti (1970-1986), assistente ecclesiastico dell’</w:t>
      </w:r>
      <w:r w:rsidRPr="00745ED7">
        <w:rPr>
          <w:rStyle w:val="citation-5580"/>
          <w:sz w:val="22"/>
        </w:rPr>
        <w:t>Istituto Federato delle Compagnie di Sant’Orsola (1968-2002), superiore delle Suore del Buon Pastore (1964-1984), cappellano del Carcere Giudiziario di Canton Mombello (1971-1980), assistente spirituale della Cooperativa Radio Taxi Brescia (1980-200</w:t>
      </w:r>
      <w:r w:rsidRPr="00745ED7">
        <w:rPr>
          <w:sz w:val="22"/>
        </w:rPr>
        <w:t xml:space="preserve">2) e indefesso collaboratore della Società di San Vincenzo de' Paoli. </w:t>
      </w:r>
    </w:p>
    <w:p w:rsidR="00745ED7" w:rsidRPr="00745ED7" w:rsidRDefault="00745ED7" w:rsidP="00745ED7">
      <w:pPr>
        <w:pStyle w:val="NormaleWeb"/>
        <w:rPr>
          <w:sz w:val="22"/>
        </w:rPr>
      </w:pPr>
      <w:r w:rsidRPr="00745ED7">
        <w:rPr>
          <w:sz w:val="22"/>
        </w:rPr>
        <w:t xml:space="preserve">Un'opera così vasta e al contempo condotta con personale riservatezza gli merita numerosi ed elevati riconoscimenti: canonico del Capitolo della Cattedrale dal 1956 al 1999, viene nominato Cavaliere della Repubblica Italiana; riceve la Medaglia d'Oro del Comune di Borgo San Giacomo (1983), il Premio "Giuseppe Pilati" dell’Ateneo di Brescia (1984), il Premio </w:t>
      </w:r>
      <w:proofErr w:type="spellStart"/>
      <w:r w:rsidRPr="00745ED7">
        <w:rPr>
          <w:sz w:val="22"/>
        </w:rPr>
        <w:t>Brescianità</w:t>
      </w:r>
      <w:proofErr w:type="spellEnd"/>
      <w:r w:rsidRPr="00745ED7">
        <w:rPr>
          <w:sz w:val="22"/>
        </w:rPr>
        <w:t xml:space="preserve"> (1986), il Premio Bulloni per la bontà (1992) e la Menzione Speciale del Premio "</w:t>
      </w:r>
      <w:proofErr w:type="spellStart"/>
      <w:r w:rsidRPr="00745ED7">
        <w:rPr>
          <w:sz w:val="22"/>
        </w:rPr>
        <w:t>Panzera</w:t>
      </w:r>
      <w:proofErr w:type="spellEnd"/>
      <w:r w:rsidRPr="00745ED7">
        <w:rPr>
          <w:sz w:val="22"/>
        </w:rPr>
        <w:t xml:space="preserve">" della CISL (1996). Mons. Angelo </w:t>
      </w:r>
      <w:proofErr w:type="spellStart"/>
      <w:r w:rsidRPr="00745ED7">
        <w:rPr>
          <w:sz w:val="22"/>
        </w:rPr>
        <w:t>Pietrobelli</w:t>
      </w:r>
      <w:proofErr w:type="spellEnd"/>
      <w:r w:rsidRPr="00745ED7">
        <w:rPr>
          <w:sz w:val="22"/>
        </w:rPr>
        <w:t xml:space="preserve"> si spegne a Brescia il 23 febbraio 2002.</w:t>
      </w:r>
    </w:p>
    <w:p w:rsidR="00745ED7" w:rsidRDefault="00745ED7">
      <w:pPr>
        <w:rPr>
          <w:rFonts w:ascii="Times New Roman" w:hAnsi="Times New Roman" w:cs="Times New Roman"/>
          <w:b/>
          <w:color w:val="000000" w:themeColor="text1"/>
          <w:sz w:val="40"/>
          <w:szCs w:val="40"/>
        </w:rPr>
      </w:pP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Morelli Dario</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Brescia, 22 maggio 1920 - Brescia, 27 settembre 2003</w:t>
      </w:r>
    </w:p>
    <w:p w:rsidR="00E82BF1" w:rsidRPr="00E97750" w:rsidRDefault="00E82BF1">
      <w:pPr>
        <w:rPr>
          <w:rFonts w:ascii="Times New Roman" w:hAnsi="Times New Roman" w:cs="Times New Roman"/>
          <w:b/>
          <w:color w:val="1F4E79" w:themeColor="accent5" w:themeShade="80"/>
        </w:rPr>
      </w:pPr>
      <w:r w:rsidRPr="00E97750">
        <w:rPr>
          <w:rFonts w:ascii="Times New Roman" w:hAnsi="Times New Roman" w:cs="Times New Roman"/>
          <w:b/>
          <w:color w:val="1F4E79" w:themeColor="accent5" w:themeShade="80"/>
          <w:sz w:val="24"/>
        </w:rPr>
        <w:t>Partigiano, docente, storico</w:t>
      </w:r>
    </w:p>
    <w:p w:rsidR="00745ED7" w:rsidRPr="00745ED7" w:rsidRDefault="00745ED7" w:rsidP="00745ED7">
      <w:pPr>
        <w:pStyle w:val="NormaleWeb"/>
        <w:rPr>
          <w:sz w:val="22"/>
        </w:rPr>
      </w:pPr>
      <w:r w:rsidRPr="00745ED7">
        <w:rPr>
          <w:sz w:val="22"/>
        </w:rPr>
        <w:t>A soli diciotto anni consegue sia il diploma di Istituto Magistrale sia quello di Liceo Scientifico. Nel 1938 si iscrive all'Università degli Studi di Pavia al corso di laurea in Scienze Naturali, passando successivamente a Matematica. La sua maturazione religiosa, umana e civile si approfondisce attraverso la costante partecipazione alle attività formative e culturali dell’Oratorio dei Padri della Pace a Brescia. Chiamato alle armi nel 1942 presso la Scuola Ufficiali di Pavia, viene in seguito trasferito a Udine. All'indomani dell’8 settembre 1943 l’intero reparto viene catturato dalle truppe tedesche e deportato nel campo di concentramento di Hannover.</w:t>
      </w:r>
    </w:p>
    <w:p w:rsidR="00745ED7" w:rsidRPr="00745ED7" w:rsidRDefault="00745ED7" w:rsidP="00745ED7">
      <w:pPr>
        <w:pStyle w:val="NormaleWeb"/>
        <w:rPr>
          <w:sz w:val="22"/>
        </w:rPr>
      </w:pPr>
      <w:r w:rsidRPr="00745ED7">
        <w:rPr>
          <w:sz w:val="22"/>
        </w:rPr>
        <w:t xml:space="preserve">Rientrato in patria con il proprio reparto nel febbraio del 1944, aderisce alle Fiamme Verdi dedicandosi al riordinamento delle squadre cittadine e dei paesi limitrofi, per poi collaborare attivamente con Sandro Molinari alla costituzione della Brigata Fiamme Verdi "Dieci Giornate". Arrestato il 13 luglio 1944, riesce ad evadere approfittando del disordine provocato da un bombardamento aereo avvenuto il giorno stesso. Nuovamente catturato, viene sottoposto a duri interrogatori e torture; trasferito in vari luoghi di prigionia, viene infine consegnato al Comando della Organisation Todt per essere nuovamente deportato in Germania. Durante un attacco aereo, mentre viene condotto sotto scorta nella galleria in costruzione adibita a rifugio, sfrutta la confusione e </w:t>
      </w:r>
      <w:proofErr w:type="gramStart"/>
      <w:r w:rsidRPr="00745ED7">
        <w:rPr>
          <w:sz w:val="22"/>
        </w:rPr>
        <w:t>il ressa</w:t>
      </w:r>
      <w:proofErr w:type="gramEnd"/>
      <w:r w:rsidRPr="00745ED7">
        <w:rPr>
          <w:sz w:val="22"/>
        </w:rPr>
        <w:t xml:space="preserve"> della folla in cerca di riparo per fuggire. Raggiunta clandestinamente Milano, vi opera nella rete della Resistenza fino al 25 aprile 1945 all'interno di un gruppo patriottico in cui figura anche Enrico Mattei.</w:t>
      </w:r>
    </w:p>
    <w:p w:rsidR="00745ED7" w:rsidRPr="00745ED7" w:rsidRDefault="00745ED7" w:rsidP="00745ED7">
      <w:pPr>
        <w:pStyle w:val="NormaleWeb"/>
        <w:rPr>
          <w:sz w:val="22"/>
        </w:rPr>
      </w:pPr>
      <w:r w:rsidRPr="00745ED7">
        <w:rPr>
          <w:sz w:val="22"/>
        </w:rPr>
        <w:t xml:space="preserve">Conclusa la guerra, consegue la laurea in Matematica e intraprende una lunga carriera di docente presso il Liceo dell’Istituto "Cesare </w:t>
      </w:r>
      <w:proofErr w:type="spellStart"/>
      <w:r w:rsidRPr="00745ED7">
        <w:rPr>
          <w:sz w:val="22"/>
        </w:rPr>
        <w:t>Arici</w:t>
      </w:r>
      <w:proofErr w:type="spellEnd"/>
      <w:r w:rsidRPr="00745ED7">
        <w:rPr>
          <w:sz w:val="22"/>
        </w:rPr>
        <w:t xml:space="preserve">" di Brescia. Il 6 maggio 1967 fonda, insieme ad Alberto Albertini, Luigi Levi </w:t>
      </w:r>
      <w:proofErr w:type="spellStart"/>
      <w:r w:rsidRPr="00745ED7">
        <w:rPr>
          <w:sz w:val="22"/>
        </w:rPr>
        <w:t>Sandri</w:t>
      </w:r>
      <w:proofErr w:type="spellEnd"/>
      <w:r w:rsidRPr="00745ED7">
        <w:rPr>
          <w:sz w:val="22"/>
        </w:rPr>
        <w:t xml:space="preserve">, Giacomo Mazzoli e Roberto Salvi, l’Istituto Storico della Resistenza Bresciana, assumendone la presidenza e dando vita alla rivista «Resistenza Bresciana», di cui ricopre il ruolo di direttore. Eletto socio dell’Ateneo di Scienze, Lettere ed Arti di Brescia nel 1996, nel 2002 viene insignito del Premio </w:t>
      </w:r>
      <w:proofErr w:type="spellStart"/>
      <w:r w:rsidRPr="00745ED7">
        <w:rPr>
          <w:sz w:val="22"/>
        </w:rPr>
        <w:t>Brescianità</w:t>
      </w:r>
      <w:proofErr w:type="spellEnd"/>
      <w:r w:rsidRPr="00745ED7">
        <w:rPr>
          <w:sz w:val="22"/>
        </w:rPr>
        <w:t>.</w:t>
      </w: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Pedini Mario</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Montichiari (Brescia), 27 dicembre 1918 - Roma, 8 luglio 2003</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Letterato, docente, uomo politico</w:t>
      </w:r>
    </w:p>
    <w:p w:rsidR="00745ED7" w:rsidRPr="00745ED7" w:rsidRDefault="00745ED7" w:rsidP="00745ED7">
      <w:pPr>
        <w:pStyle w:val="NormaleWeb"/>
        <w:rPr>
          <w:sz w:val="22"/>
        </w:rPr>
      </w:pPr>
      <w:r w:rsidRPr="00745ED7">
        <w:rPr>
          <w:sz w:val="22"/>
        </w:rPr>
        <w:t>Laureatosi in Filosofia nel 1943 all’Università degli Studi di Pavia e successivamente in Giurisprudenza, intraprende la professione di procuratore legale, affiancandola all'insegnamento di ruolo e alla direzione come preside nelle scuole medie. Nell’immediato dopoguerra si avvicina alla Democrazia Cristiana, ricoprendo dapprima l’incarico di segretario organizzativo e in seguito quello di segretario politico provinciale. Dal 1953 si dedica a tempo pieno all’impegno politico, venendo eletto deputato al Parlamento Italiano e successivamente, dal 1976, senatore della Repubblica.</w:t>
      </w:r>
    </w:p>
    <w:p w:rsidR="00745ED7" w:rsidRPr="00745ED7" w:rsidRDefault="00745ED7" w:rsidP="00745ED7">
      <w:pPr>
        <w:pStyle w:val="NormaleWeb"/>
        <w:rPr>
          <w:sz w:val="22"/>
        </w:rPr>
      </w:pPr>
      <w:r w:rsidRPr="00745ED7">
        <w:rPr>
          <w:sz w:val="22"/>
        </w:rPr>
        <w:t>Nel corso della sua intensa attività istituzionale ricopre rilevantissimi incarichi di governo: è sottosegretario alla Ricerca Scientifica nel 1968 e agli Affari Esteri dal 1969 al 1974; assume poi la carica di ministro della Ricerca Scientifica (1975-1978), ministro dei Beni Culturali e Ambientali (1976-1978) e ministro della Pubblica Istruzione e dell'Università (1978-1979). In questi anni promuove e rende operative importanti leggi a favore del volontariato, del servizio civile e della cooperazione allo sviluppo con i paesi africani. Nelle vesti di sottosegretario agli Esteri gestisce in prima persona le delicate trattative che portano alla liberazione di tecnici italiani in Nigeria e tedeschi in Guinea, azioni per le quali il presidente della Repubblica Carlo Azeglio Ciampi gli conferirà nel 2005 la Medaglia d’Oro al Valor Civile alla memoria.</w:t>
      </w:r>
    </w:p>
    <w:p w:rsidR="00745ED7" w:rsidRPr="00745ED7" w:rsidRDefault="00745ED7" w:rsidP="00745ED7">
      <w:pPr>
        <w:pStyle w:val="NormaleWeb"/>
        <w:rPr>
          <w:sz w:val="22"/>
        </w:rPr>
      </w:pPr>
      <w:r w:rsidRPr="00745ED7">
        <w:rPr>
          <w:sz w:val="22"/>
        </w:rPr>
        <w:lastRenderedPageBreak/>
        <w:t>Deputato al Parlamento Europeo dal 1959 al 1968 e nuovamente dal 1979 al 1984, presiede la Commissione Energia e Ricerca e successivamente la Commissione Cultura e Gioventù. Uscito definitivamente dalla politica attiva nel 1984, prosegue con dedizione l'impegno nel mondo della cultura e della formazione: è docente incaricato di Economia della Comunità Europea all’Università degli Studi di Parma, membro del Consiglio Scientifico dell’Istituto dell’Enciclopedia Italiana (1983-1993) e presidente dell’Accademia Nazionale d'Arte Drammatica "Silvio D'Amico" (1986-1995). Socio dell’Ateneo di Scienze, Lettere ed Arti di Brescia dal 1961, ne diventa consigliere nel 1977 e ricopre la carica di presidente dal 1979 al 1985.</w:t>
      </w: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Zappa Giancarlo</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Tavernole sul Mella, 2 gennaio 1930 - Brescia, 10 febbraio 2004</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Magistrato, giudice di sorveglianza, promotore del volontariato in carcere</w:t>
      </w:r>
    </w:p>
    <w:p w:rsidR="00745ED7" w:rsidRPr="00745ED7" w:rsidRDefault="00745ED7" w:rsidP="00745ED7">
      <w:pPr>
        <w:pStyle w:val="NormaleWeb"/>
        <w:rPr>
          <w:sz w:val="22"/>
        </w:rPr>
      </w:pPr>
      <w:r w:rsidRPr="00745ED7">
        <w:rPr>
          <w:sz w:val="22"/>
        </w:rPr>
        <w:t xml:space="preserve">Giancarlo Zappa nasce nel 1930 a Tavernole sul Mella, in </w:t>
      </w:r>
      <w:proofErr w:type="spellStart"/>
      <w:r w:rsidRPr="00745ED7">
        <w:rPr>
          <w:sz w:val="22"/>
        </w:rPr>
        <w:t>Valtrompia</w:t>
      </w:r>
      <w:proofErr w:type="spellEnd"/>
      <w:r w:rsidRPr="00745ED7">
        <w:rPr>
          <w:sz w:val="22"/>
        </w:rPr>
        <w:t xml:space="preserve">, compiendo gli studi superiori sul Garda e conseguendo la maturità classica al Liceo Classico "Giovanni </w:t>
      </w:r>
      <w:proofErr w:type="spellStart"/>
      <w:r w:rsidRPr="00745ED7">
        <w:rPr>
          <w:sz w:val="22"/>
        </w:rPr>
        <w:t>Bagatta</w:t>
      </w:r>
      <w:proofErr w:type="spellEnd"/>
      <w:r w:rsidRPr="00745ED7">
        <w:rPr>
          <w:sz w:val="22"/>
        </w:rPr>
        <w:t>" di Desenzano. Iscrizione alla Facoltà di Giurisprudenza dell’Università Cattolica del Sacro Cuore di Milano, si laurea nel 1952. Cinque anni dopo entra nei ranghi della magistratura: dapprima pretore a Rovato, diviene in seguito sostituto procuratore a Brescia e successivamente consigliere di Corte d’Appello. Dal 1978 al 1997 ricopre la carica di presidente del Tribunale di Sorveglianza di Brescia, istituzione di cui è stato figura fondante. È stato inoltre presidente di sezione della Commissione Tributaria Provinciale e membro della commissione giuridica dell’Automobile Club Brescia.</w:t>
      </w:r>
    </w:p>
    <w:p w:rsidR="00745ED7" w:rsidRPr="00745ED7" w:rsidRDefault="00745ED7" w:rsidP="00745ED7">
      <w:pPr>
        <w:pStyle w:val="NormaleWeb"/>
        <w:rPr>
          <w:sz w:val="22"/>
        </w:rPr>
      </w:pPr>
      <w:r w:rsidRPr="00745ED7">
        <w:rPr>
          <w:sz w:val="22"/>
        </w:rPr>
        <w:t xml:space="preserve">La rigorosa preparazione giuridica, la visione illuminata del sistema carcerario e la profonda sensibilità umana ne fanno un punto di riferimento di rilievo nazionale in materia di diritto penale e penitenziario. Prende parte attiva al gruppo di lavoro che conduce al varo della legge 26 luglio 1986, n. 663 (nota come "legge Gozzini"), collocandosi tra gli strenui promotori dell'inserimento di misure alternative e innovative nell’esecuzione della pena. Accanto all'attività giudiziaria, sviluppa un'intensa produzione scientifica e saggistica, collaborando con riviste giuridiche specializzate quali «Nuovo diritto», «Le corti di Brescia e Venezia» e «Rassegna penitenziaria e criminologica», e curando la pubblicazione di un </w:t>
      </w:r>
      <w:r w:rsidRPr="00745ED7">
        <w:rPr>
          <w:i/>
          <w:iCs/>
          <w:sz w:val="22"/>
        </w:rPr>
        <w:t>Codice penitenziario e della sorveglianza</w:t>
      </w:r>
      <w:r w:rsidRPr="00745ED7">
        <w:rPr>
          <w:sz w:val="22"/>
        </w:rPr>
        <w:t>.</w:t>
      </w:r>
    </w:p>
    <w:p w:rsidR="00745ED7" w:rsidRPr="00745ED7" w:rsidRDefault="00745ED7" w:rsidP="00745ED7">
      <w:pPr>
        <w:pStyle w:val="NormaleWeb"/>
        <w:rPr>
          <w:sz w:val="22"/>
        </w:rPr>
      </w:pPr>
      <w:r w:rsidRPr="00745ED7">
        <w:rPr>
          <w:sz w:val="22"/>
        </w:rPr>
        <w:t xml:space="preserve">Dà un contributo essenziale all’ideazione e alla nascita dell’Associazione Carcere e Territorio, presiedendone la sezione locale fino alla scomparsa: un'esperienza d'avanguardia che pone Brescia in una posizione pionieristica nel mantenere un canale di comunicazione vivo tra l'istituzione detentiva e il tessuto cittadino, finalizzato al reinserimento sociale e lavorativo degli ex detenuti e a restituire dignità umana e utilità sociale alla pena. Ha condensato il proprio pensiero e la ricca esperienza umana nel volume </w:t>
      </w:r>
      <w:r w:rsidRPr="00745ED7">
        <w:rPr>
          <w:i/>
          <w:iCs/>
          <w:sz w:val="22"/>
        </w:rPr>
        <w:t>La città esclusa</w:t>
      </w:r>
      <w:r w:rsidRPr="00745ED7">
        <w:rPr>
          <w:sz w:val="22"/>
        </w:rPr>
        <w:t>, dedicato anche alla ricostruzione storica della casa circondariale di Canton Mombello. Stimato da operatori e magistrati per competenza tecnica, equilibrio e passione civile, Giancarlo Zappa si spegne a Brescia il 10 febbraio 2004. Nel giugno del 2015 gli è stata intitolata un’aula del Palazzo di Giustizia di Brescia.</w:t>
      </w:r>
    </w:p>
    <w:p w:rsidR="00612257" w:rsidRDefault="00612257">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Ligasacchi</w:t>
      </w:r>
      <w:proofErr w:type="spellEnd"/>
      <w:r>
        <w:rPr>
          <w:rFonts w:ascii="Times New Roman" w:hAnsi="Times New Roman" w:cs="Times New Roman"/>
          <w:b/>
          <w:color w:val="000000" w:themeColor="text1"/>
          <w:sz w:val="40"/>
          <w:szCs w:val="40"/>
        </w:rPr>
        <w:t xml:space="preserve"> Giovanni</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Preseglie (Brescia), 6 giugno 1920 - Brescia, 3 gennaio 2005</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Direttore di banda e musicista</w:t>
      </w:r>
    </w:p>
    <w:p w:rsidR="00745ED7" w:rsidRPr="00745ED7" w:rsidRDefault="00745ED7" w:rsidP="00745ED7">
      <w:pPr>
        <w:pStyle w:val="NormaleWeb"/>
        <w:rPr>
          <w:sz w:val="22"/>
        </w:rPr>
      </w:pPr>
      <w:r w:rsidRPr="00745ED7">
        <w:rPr>
          <w:sz w:val="22"/>
        </w:rPr>
        <w:t xml:space="preserve">Giovanni </w:t>
      </w:r>
      <w:proofErr w:type="spellStart"/>
      <w:r w:rsidRPr="00745ED7">
        <w:rPr>
          <w:sz w:val="22"/>
        </w:rPr>
        <w:t>Ligasacchi</w:t>
      </w:r>
      <w:proofErr w:type="spellEnd"/>
      <w:r w:rsidRPr="00745ED7">
        <w:rPr>
          <w:sz w:val="22"/>
        </w:rPr>
        <w:t xml:space="preserve"> inizia a suonare la tromba a soli sei anni, approfondendo in seguito lo studio dell’armonia e della composizione sotto la guida di Andrea </w:t>
      </w:r>
      <w:proofErr w:type="spellStart"/>
      <w:r w:rsidRPr="00745ED7">
        <w:rPr>
          <w:sz w:val="22"/>
        </w:rPr>
        <w:t>Relik</w:t>
      </w:r>
      <w:proofErr w:type="spellEnd"/>
      <w:r w:rsidRPr="00745ED7">
        <w:rPr>
          <w:sz w:val="22"/>
        </w:rPr>
        <w:t xml:space="preserve"> e Carlo Rossini. Ripresi gli studi musicali al termine del secondo conflitto mondiale, nel 1957 consegue il diploma in strumentazione per banda. Dal 1960 al 1987 ricopre la prestigiosa carica di direttore della Banda Cittadina di Brescia, imprimendo una svolta decisiva all'evoluzione artistica e istituzionale di queste formazioni nel panorama musicale italiano. Tale rinnovamento trova riscontro nell'attenzione pionieristica riservata ai compositori contemporanei, da </w:t>
      </w:r>
      <w:r w:rsidRPr="00745ED7">
        <w:rPr>
          <w:sz w:val="22"/>
        </w:rPr>
        <w:lastRenderedPageBreak/>
        <w:t xml:space="preserve">Giancarlo Facchinetti ad Arturo Andreoli, da Claudio </w:t>
      </w:r>
      <w:proofErr w:type="spellStart"/>
      <w:r w:rsidRPr="00745ED7">
        <w:rPr>
          <w:sz w:val="22"/>
        </w:rPr>
        <w:t>Mandonico</w:t>
      </w:r>
      <w:proofErr w:type="spellEnd"/>
      <w:r w:rsidRPr="00745ED7">
        <w:rPr>
          <w:sz w:val="22"/>
        </w:rPr>
        <w:t xml:space="preserve"> a Giuliano Mariotti, introducendo per la prima volta in Italia il repertorio originale per banda composto da autori europei, americani e giapponesi.</w:t>
      </w:r>
    </w:p>
    <w:p w:rsidR="00745ED7" w:rsidRPr="00745ED7" w:rsidRDefault="00745ED7" w:rsidP="00745ED7">
      <w:pPr>
        <w:pStyle w:val="NormaleWeb"/>
        <w:rPr>
          <w:sz w:val="22"/>
        </w:rPr>
      </w:pPr>
      <w:r w:rsidRPr="00745ED7">
        <w:rPr>
          <w:sz w:val="22"/>
        </w:rPr>
        <w:t>La sua eccellenza interpretativa ottiene importanti riconoscimenti: per tre anni consecutivi trionfa al Concorso Interregionale di Darfo Boario, aggiudicandosi la bacchetta d’argento nel 1960 alla guida della Banda di Cazzago San Martino e conquistando la bacchetta d’oro nel 1961 e nel 1962 sul podio della Banda Cittadina di Brescia. Nel 1965 assume la direzione dell’Orchestra a Plettro "Costantino Quaranta", con la quale consegue prestigiosi premi in concorsi internazionali in Germania e in Olanda.</w:t>
      </w:r>
    </w:p>
    <w:p w:rsidR="00745ED7" w:rsidRPr="00745ED7" w:rsidRDefault="00745ED7" w:rsidP="00745ED7">
      <w:pPr>
        <w:pStyle w:val="NormaleWeb"/>
        <w:rPr>
          <w:sz w:val="22"/>
        </w:rPr>
      </w:pPr>
      <w:r w:rsidRPr="00745ED7">
        <w:rPr>
          <w:sz w:val="22"/>
        </w:rPr>
        <w:t>Animato da una profonda sensibilità pedagogica e sociale, fonda il Centro Giovanile Bresciano di Educazione Musicale, una scuola innovativa rivolta ai più piccoli che unisce l'apprendimento della musica all'educazione alla socialità e alla convivenza civile. Accanto all'attività didattica e direttoriale, conduce pregevoli ricerche di storia musicale che portano al</w:t>
      </w:r>
      <w:r w:rsidR="001A212C">
        <w:rPr>
          <w:sz w:val="22"/>
        </w:rPr>
        <w:t>la</w:t>
      </w:r>
      <w:r w:rsidRPr="00745ED7">
        <w:rPr>
          <w:sz w:val="22"/>
        </w:rPr>
        <w:t xml:space="preserve"> riscoperta di preziosi brani di musica antica per fiati del tardo Rinascimento bresciano. Nel 1988 viene invitato in Austria a partecipare al congresso internazionale sulla ricerca e la divulgazione della musica per fiati, organizzato dall’Università di Graz, dove presenta un'apprezzata relazione sul tema «Ponchielli e la musica per banda».</w:t>
      </w: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Di Prata Oscar</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Brescia, 10 agosto 1910 - Brescia, 5 gennaio 2006</w:t>
      </w:r>
    </w:p>
    <w:p w:rsidR="00E82BF1" w:rsidRDefault="00E82BF1">
      <w:pPr>
        <w:rPr>
          <w:rFonts w:ascii="Times New Roman" w:hAnsi="Times New Roman" w:cs="Times New Roman"/>
        </w:rPr>
      </w:pPr>
      <w:r w:rsidRPr="00E97750">
        <w:rPr>
          <w:rFonts w:ascii="Times New Roman" w:hAnsi="Times New Roman" w:cs="Times New Roman"/>
          <w:b/>
          <w:color w:val="1F4E79" w:themeColor="accent5" w:themeShade="80"/>
          <w:sz w:val="24"/>
        </w:rPr>
        <w:t>Pittore, docente</w:t>
      </w:r>
    </w:p>
    <w:p w:rsidR="001A212C" w:rsidRPr="001A212C" w:rsidRDefault="001A212C" w:rsidP="001A212C">
      <w:pPr>
        <w:pStyle w:val="NormaleWeb"/>
        <w:rPr>
          <w:sz w:val="22"/>
        </w:rPr>
      </w:pPr>
      <w:r w:rsidRPr="001A212C">
        <w:rPr>
          <w:sz w:val="22"/>
        </w:rPr>
        <w:t xml:space="preserve">Diplomato presso l’Istituto Statale d’Arte di Venezia, riceve importanti riconoscimenti per meriti artistici: la medaglia d’oro dell’Ateneo di Brescia nel 1935, la borsa di studio "Gaetano </w:t>
      </w:r>
      <w:proofErr w:type="spellStart"/>
      <w:r w:rsidRPr="001A212C">
        <w:rPr>
          <w:sz w:val="22"/>
        </w:rPr>
        <w:t>Cresseri</w:t>
      </w:r>
      <w:proofErr w:type="spellEnd"/>
      <w:r w:rsidRPr="001A212C">
        <w:rPr>
          <w:sz w:val="22"/>
        </w:rPr>
        <w:t>" nel 1936 e il Premio "</w:t>
      </w:r>
      <w:proofErr w:type="spellStart"/>
      <w:r w:rsidRPr="001A212C">
        <w:rPr>
          <w:sz w:val="22"/>
        </w:rPr>
        <w:t>Magnocavallo</w:t>
      </w:r>
      <w:proofErr w:type="spellEnd"/>
      <w:r w:rsidRPr="001A212C">
        <w:rPr>
          <w:sz w:val="22"/>
        </w:rPr>
        <w:t>" nel 1938. Sono gli anni della sua prima affermazione nel panorama artistico nazionale: partecipa alla Quadriennale d'Arte di Roma e realizza apprezzate mostre personali a Brescia, Milano e Genova tra il 1939 e il 1940. Con l'ingresso dell'Italia nel secondo conflitto mondiale viene arruolato come tenente, combattendo in Africa settentrionale e trascorrendo successivamente il periodo dal 1941 al 1945 come prigioniero di guerra degli inglesi in India.</w:t>
      </w:r>
    </w:p>
    <w:p w:rsidR="001A212C" w:rsidRPr="001A212C" w:rsidRDefault="001A212C" w:rsidP="001A212C">
      <w:pPr>
        <w:pStyle w:val="NormaleWeb"/>
        <w:rPr>
          <w:sz w:val="22"/>
        </w:rPr>
      </w:pPr>
      <w:r w:rsidRPr="001A212C">
        <w:rPr>
          <w:sz w:val="22"/>
        </w:rPr>
        <w:t>Rientrato in Italia nel 1946, si dedica per molti anni all'insegnamento dell'educazione artistica nelle scuole pubbliche cittadine. Riprende al contempo la produzione pittorica — profondamente segnata dall’esperienza della guerra e della lunga prigionia — approdando a una personale e rigorosa stagione "cubista", documentata da due importanti mostre personali: a Torino nel 1960, presentata da Elvira Cassa Salvi, e a Lione l’anno seguente, introdotta da Giuseppe Tonna.</w:t>
      </w:r>
    </w:p>
    <w:p w:rsidR="001A212C" w:rsidRPr="001A212C" w:rsidRDefault="001A212C" w:rsidP="001A212C">
      <w:pPr>
        <w:pStyle w:val="NormaleWeb"/>
        <w:rPr>
          <w:sz w:val="22"/>
        </w:rPr>
      </w:pPr>
      <w:r w:rsidRPr="001A212C">
        <w:rPr>
          <w:sz w:val="22"/>
        </w:rPr>
        <w:t>Numerose sono le partecipazioni a rassegne e concorsi anche di rilievo internazionale, coronate da premi e lodi critiche. È tuttavia nell'ambito dei concorsi e delle esposizioni dedicate all'arte sacra che ottiene i più alti consensi, distinguendosi nelle manifestazioni di Milano, Roma (1955), Bergamo (1957) e L’Aquila (1957 e 1997). La sua vena creativa non si esaurisce nella pittura da cavalletto, ma si esprime con monumentalità ed eleganza anche nella realizzazione di affreschi, mosaici e vetrate destinati alla decorazione di numerosi luoghi di culto, tra cui la chiesa del Seminario Vescovile di Brescia. Socio dell’Ateneo di Scienze, Lettere ed Arti di Brescia dal 1981, si spegne lasciando un segno profondo nella cultura figurativa bresciana del Novecento.</w:t>
      </w: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Perrini Matteo</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Laterza (Taranto), 6 ottobre 1925 - Brescia, 8 febbraio 2007</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Letterato, pedagogista, storico della filosofia.</w:t>
      </w:r>
    </w:p>
    <w:p w:rsidR="001A212C" w:rsidRPr="001A212C" w:rsidRDefault="001A212C" w:rsidP="001A212C">
      <w:pPr>
        <w:pStyle w:val="NormaleWeb"/>
        <w:rPr>
          <w:sz w:val="22"/>
        </w:rPr>
      </w:pPr>
      <w:r w:rsidRPr="001A212C">
        <w:rPr>
          <w:sz w:val="22"/>
        </w:rPr>
        <w:t xml:space="preserve">Dopo aver compiuto gli studi liceali a Laterza, frequenta l’Università degli Studi di Bari. Nel 1948, contattato dal pedagogista Vittorino </w:t>
      </w:r>
      <w:proofErr w:type="spellStart"/>
      <w:r w:rsidRPr="001A212C">
        <w:rPr>
          <w:sz w:val="22"/>
        </w:rPr>
        <w:t>Chizzolini</w:t>
      </w:r>
      <w:proofErr w:type="spellEnd"/>
      <w:r w:rsidRPr="001A212C">
        <w:rPr>
          <w:sz w:val="22"/>
        </w:rPr>
        <w:t xml:space="preserve">, si trasferisce a Brescia e inizia una fruttuosa collaborazione </w:t>
      </w:r>
      <w:r w:rsidRPr="001A212C">
        <w:rPr>
          <w:sz w:val="22"/>
        </w:rPr>
        <w:lastRenderedPageBreak/>
        <w:t xml:space="preserve">con l’Editrice La Scuola. Dapprima maestro elementare in diverse località del Bresciano, consegue successivamente la laurea in Filosofia e in Pedagogia, vincendo la cattedra di ruolo nei licei e insegnando inizialmente a Belluno. Rientrato stabilmente a Brescia, insegna Storia e Filosofia prima all’Istituto Magistrale "Veronica Gambara", poi al Liceo Scientifico "Annibale Calini" e infine, dal 1974 al 1987, al Liceo "Vincenzo </w:t>
      </w:r>
      <w:proofErr w:type="spellStart"/>
      <w:r w:rsidRPr="001A212C">
        <w:rPr>
          <w:sz w:val="22"/>
        </w:rPr>
        <w:t>Luzzago</w:t>
      </w:r>
      <w:proofErr w:type="spellEnd"/>
      <w:r w:rsidRPr="001A212C">
        <w:rPr>
          <w:sz w:val="22"/>
        </w:rPr>
        <w:t>".</w:t>
      </w:r>
    </w:p>
    <w:p w:rsidR="001A212C" w:rsidRPr="001A212C" w:rsidRDefault="001A212C" w:rsidP="001A212C">
      <w:pPr>
        <w:pStyle w:val="NormaleWeb"/>
        <w:rPr>
          <w:sz w:val="22"/>
        </w:rPr>
      </w:pPr>
      <w:r w:rsidRPr="001A212C">
        <w:rPr>
          <w:sz w:val="22"/>
        </w:rPr>
        <w:t>Accanto alla professione docente, sviluppa un intenso impegno politico e civile: milita nelle file della Democrazia Cristiana, ricoprendo la carica di segretario politico provinciale tra il 1961 e il 1965. È attivo inoltre nell'animazione culturale della città collaborando con l’Istituto Storico della Resistenza Bresciana e con l’Università Popolare "Astolfo Lunardi". Nel 1976, presso l’Oratorio dei Padri della Pace, fonda la Cooperativa Cattolico Democratica di Cultura (CCDC), destinata a diventare un fondamentale punto di riferimento per il dibattito civile e religioso cittadino.</w:t>
      </w:r>
    </w:p>
    <w:p w:rsidR="001A212C" w:rsidRPr="001A212C" w:rsidRDefault="001A212C" w:rsidP="001A212C">
      <w:pPr>
        <w:pStyle w:val="NormaleWeb"/>
        <w:rPr>
          <w:sz w:val="22"/>
        </w:rPr>
      </w:pPr>
      <w:r w:rsidRPr="001A212C">
        <w:rPr>
          <w:sz w:val="22"/>
        </w:rPr>
        <w:t>Vigoroso operatore culturale, collabora con prestigiose riviste quali «Humanitas», «Pedagogia e Vita» e «Scuola Italiana Moderna». Dal 1988 fino alla sua scomparsa cura la rubrica d'opinione «Detti e contraddetti» sulle pagine del «Giornale di Brescia». Socio dell’Ateneo di Scienze, Lettere ed Arti di Brescia dal 1996, viene insignito nel 1999 della Medaglia d'Oro della Città di Brescia in segno di riconoscenza per l'alto profilo del suo magistero civile e intellettuale.</w:t>
      </w: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Mezzadri Mina</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Brescia, 26 dicembre 1926 - Brescia, 19 agosto 2008</w:t>
      </w:r>
    </w:p>
    <w:p w:rsidR="00E82BF1" w:rsidRPr="00E97750" w:rsidRDefault="00E82BF1">
      <w:pPr>
        <w:rPr>
          <w:rFonts w:ascii="Times New Roman" w:hAnsi="Times New Roman" w:cs="Times New Roman"/>
          <w:b/>
          <w:color w:val="1F4E79" w:themeColor="accent5" w:themeShade="80"/>
        </w:rPr>
      </w:pPr>
      <w:r w:rsidRPr="00E97750">
        <w:rPr>
          <w:rFonts w:ascii="Times New Roman" w:hAnsi="Times New Roman" w:cs="Times New Roman"/>
          <w:b/>
          <w:color w:val="1F4E79" w:themeColor="accent5" w:themeShade="80"/>
          <w:sz w:val="24"/>
        </w:rPr>
        <w:t>Regista teatrale e drammaturga</w:t>
      </w:r>
    </w:p>
    <w:p w:rsidR="001A212C" w:rsidRPr="001A212C" w:rsidRDefault="001A212C" w:rsidP="001A212C">
      <w:pPr>
        <w:pStyle w:val="NormaleWeb"/>
        <w:rPr>
          <w:sz w:val="22"/>
        </w:rPr>
      </w:pPr>
      <w:r w:rsidRPr="001A212C">
        <w:rPr>
          <w:rStyle w:val="citation-5618"/>
          <w:sz w:val="22"/>
        </w:rPr>
        <w:t>Mina Mezzadri, prima donna a conquistare il ruolo di regista teatrale in Italia, ha consacrato la propria esistenza a un teatro libero da condizionamenti, concepito come strumento di alta espressione artistica, indagine critica e analisi sociale e politica.</w:t>
      </w:r>
      <w:r w:rsidRPr="001A212C">
        <w:rPr>
          <w:sz w:val="22"/>
        </w:rPr>
        <w:t xml:space="preserve"> </w:t>
      </w:r>
      <w:r w:rsidRPr="001A212C">
        <w:rPr>
          <w:rStyle w:val="citation-5617"/>
          <w:sz w:val="22"/>
        </w:rPr>
        <w:t>Nei primi anni Sessanta, muovendo dal Piccolo Teatro della Città di Brescia, fonda insieme a Renato Borsoni la Compagnia della Loggetta, nucleo originario e fondativo dell’attuale CTB - Centro Teatrale Bresciano.</w:t>
      </w:r>
      <w:r w:rsidRPr="001A212C">
        <w:rPr>
          <w:sz w:val="22"/>
        </w:rPr>
        <w:t xml:space="preserve"> Nel corso degli anni Sessanta e Settanta porta in scena importanti testi classici e di drammaturgia contemporanea, estendendo successivamente la sua attività — pur mantenendo un legame indissolubile con Brescia — a piazze teatrali di primo piano come Genova, Milano e Cagliari. </w:t>
      </w:r>
    </w:p>
    <w:p w:rsidR="001A212C" w:rsidRPr="001A212C" w:rsidRDefault="001A212C" w:rsidP="001A212C">
      <w:pPr>
        <w:pStyle w:val="NormaleWeb"/>
        <w:rPr>
          <w:sz w:val="22"/>
        </w:rPr>
      </w:pPr>
      <w:r w:rsidRPr="001A212C">
        <w:rPr>
          <w:sz w:val="22"/>
        </w:rPr>
        <w:t xml:space="preserve">Controcorrente e refrattaria per indole a ogni forma di potere precostituito, rinnova profondamente i canoni della regia in Italia introducendo e sviluppando il filone del teatro-documento. Negli anni Settanta promuove affollate serate aperte al contributo di specialisti e semplici cittadini, animate da intensi dibattiti pubblici. Accanto all'attività di messa in scena, si distingue come drammaturga di spessore: tra le sue opere e riduzioni più significative si ricordano </w:t>
      </w:r>
      <w:r w:rsidRPr="001A212C">
        <w:rPr>
          <w:i/>
          <w:iCs/>
          <w:sz w:val="22"/>
        </w:rPr>
        <w:t>Eloisa ed Abelardo</w:t>
      </w:r>
      <w:r w:rsidRPr="001A212C">
        <w:rPr>
          <w:sz w:val="22"/>
        </w:rPr>
        <w:t xml:space="preserve">, incentrata sulla celebre vicenda d’amore medievale, e i testi dedicati alla figura e al magistero di don Lorenzo Milani, quali </w:t>
      </w:r>
      <w:r w:rsidRPr="001A212C">
        <w:rPr>
          <w:i/>
          <w:iCs/>
          <w:sz w:val="22"/>
        </w:rPr>
        <w:t>Lettera a una professoressa</w:t>
      </w:r>
      <w:r w:rsidRPr="001A212C">
        <w:rPr>
          <w:sz w:val="22"/>
        </w:rPr>
        <w:t xml:space="preserve"> e </w:t>
      </w:r>
      <w:r w:rsidRPr="001A212C">
        <w:rPr>
          <w:i/>
          <w:iCs/>
          <w:sz w:val="22"/>
        </w:rPr>
        <w:t>L’obbedienza non è più una virtù</w:t>
      </w:r>
      <w:r w:rsidRPr="001A212C">
        <w:rPr>
          <w:sz w:val="22"/>
        </w:rPr>
        <w:t>. Nel biennio 1993-1994 cura la regia dell'</w:t>
      </w:r>
      <w:r w:rsidRPr="001A212C">
        <w:rPr>
          <w:i/>
          <w:iCs/>
          <w:sz w:val="22"/>
        </w:rPr>
        <w:t>Adelchi</w:t>
      </w:r>
      <w:r w:rsidRPr="001A212C">
        <w:rPr>
          <w:sz w:val="22"/>
        </w:rPr>
        <w:t xml:space="preserve"> di Manzoni, ambientandone gli allestimenti nei luoghi storici legati alla memoria di Ermengarda, mentre nel 1998 firma </w:t>
      </w:r>
      <w:r w:rsidRPr="001A212C">
        <w:rPr>
          <w:i/>
          <w:iCs/>
          <w:sz w:val="22"/>
        </w:rPr>
        <w:t xml:space="preserve">Don </w:t>
      </w:r>
      <w:proofErr w:type="spellStart"/>
      <w:r w:rsidRPr="001A212C">
        <w:rPr>
          <w:i/>
          <w:iCs/>
          <w:sz w:val="22"/>
        </w:rPr>
        <w:t>Pirlimplino</w:t>
      </w:r>
      <w:proofErr w:type="spellEnd"/>
      <w:r w:rsidRPr="001A212C">
        <w:rPr>
          <w:sz w:val="22"/>
        </w:rPr>
        <w:t xml:space="preserve"> per il Centro Teatrale Bresciano.</w:t>
      </w:r>
    </w:p>
    <w:p w:rsidR="001A212C" w:rsidRPr="001A212C" w:rsidRDefault="001A212C" w:rsidP="001A212C">
      <w:pPr>
        <w:pStyle w:val="NormaleWeb"/>
        <w:rPr>
          <w:sz w:val="22"/>
        </w:rPr>
      </w:pPr>
      <w:r w:rsidRPr="001A212C">
        <w:rPr>
          <w:rStyle w:val="citation-5616"/>
          <w:sz w:val="22"/>
        </w:rPr>
        <w:t>Nei primi anni Novanta fa ritorno stabile a Brescia, proseguendo con infaticabile passione la progettazione e la scrittura di spettacoli.</w:t>
      </w:r>
      <w:r w:rsidRPr="001A212C">
        <w:rPr>
          <w:sz w:val="22"/>
        </w:rPr>
        <w:t xml:space="preserve"> </w:t>
      </w:r>
      <w:r w:rsidRPr="001A212C">
        <w:rPr>
          <w:rStyle w:val="citation-5615"/>
          <w:sz w:val="22"/>
        </w:rPr>
        <w:t>La sua imponente biblioteca personale è stata successivamente acquisita dalla Fondazione Castello di Padernello, che ne ha curato la catalogazione ragionata per aprirla alla consultazione pubblica e dar vita al Centro di Documentazione Teatrale Bresciano "Foppa 3".</w:t>
      </w:r>
      <w:r w:rsidRPr="001A212C">
        <w:rPr>
          <w:sz w:val="22"/>
        </w:rPr>
        <w:t xml:space="preserve"> </w:t>
      </w:r>
      <w:r w:rsidRPr="001A212C">
        <w:rPr>
          <w:rStyle w:val="citation-5614"/>
          <w:sz w:val="22"/>
        </w:rPr>
        <w:t xml:space="preserve">Insignita nel 2007 della Medaglia d'Oro della Città di Brescia e nel 2008 del Premio </w:t>
      </w:r>
      <w:proofErr w:type="spellStart"/>
      <w:r w:rsidRPr="001A212C">
        <w:rPr>
          <w:rStyle w:val="citation-5614"/>
          <w:sz w:val="22"/>
        </w:rPr>
        <w:t>Brescianità</w:t>
      </w:r>
      <w:proofErr w:type="spellEnd"/>
      <w:r w:rsidRPr="001A212C">
        <w:rPr>
          <w:rStyle w:val="citation-5614"/>
          <w:sz w:val="22"/>
        </w:rPr>
        <w:t>, Mina Mezzadri si spegne a Brescia il 19 agosto 2008. A imperitura memoria del suo magistero artistico, la città le ha intitolato il restaurato Teatro Santa Chiara.</w:t>
      </w:r>
    </w:p>
    <w:p w:rsidR="001A212C" w:rsidRDefault="001A212C">
      <w:pPr>
        <w:rPr>
          <w:rFonts w:ascii="Times New Roman" w:hAnsi="Times New Roman" w:cs="Times New Roman"/>
          <w:b/>
          <w:color w:val="000000" w:themeColor="text1"/>
          <w:sz w:val="40"/>
          <w:szCs w:val="40"/>
        </w:rPr>
      </w:pPr>
    </w:p>
    <w:p w:rsidR="00612257" w:rsidRDefault="00612257">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lastRenderedPageBreak/>
        <w:t>Nava Giuseppe</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Chiari (Brescia), 23 novembre 1928 - Brescia, 8 luglio 2009</w:t>
      </w:r>
    </w:p>
    <w:p w:rsidR="00E82BF1" w:rsidRPr="00E97750" w:rsidRDefault="00E82BF1">
      <w:pPr>
        <w:rPr>
          <w:rFonts w:ascii="Times New Roman" w:hAnsi="Times New Roman" w:cs="Times New Roman"/>
          <w:b/>
          <w:color w:val="1F4E79" w:themeColor="accent5" w:themeShade="80"/>
          <w:sz w:val="24"/>
        </w:rPr>
      </w:pPr>
      <w:r w:rsidRPr="00E97750">
        <w:rPr>
          <w:rFonts w:ascii="Times New Roman" w:hAnsi="Times New Roman" w:cs="Times New Roman"/>
          <w:b/>
          <w:color w:val="1F4E79" w:themeColor="accent5" w:themeShade="80"/>
          <w:sz w:val="24"/>
        </w:rPr>
        <w:t>Educatore, fondatore della Scuola Bottega, restauratore e rilegator</w:t>
      </w:r>
      <w:r w:rsidR="00E97750">
        <w:rPr>
          <w:rFonts w:ascii="Times New Roman" w:hAnsi="Times New Roman" w:cs="Times New Roman"/>
          <w:b/>
          <w:color w:val="1F4E79" w:themeColor="accent5" w:themeShade="80"/>
          <w:sz w:val="24"/>
        </w:rPr>
        <w:t>e</w:t>
      </w:r>
    </w:p>
    <w:p w:rsidR="001A212C" w:rsidRPr="001A212C" w:rsidRDefault="001A212C" w:rsidP="001A212C">
      <w:pPr>
        <w:pStyle w:val="NormaleWeb"/>
        <w:rPr>
          <w:sz w:val="22"/>
        </w:rPr>
      </w:pPr>
      <w:r w:rsidRPr="001A212C">
        <w:rPr>
          <w:sz w:val="22"/>
        </w:rPr>
        <w:t>Nato nel 1928 a Chiari, Battista Nava — per tutti conosciuto semplicemente come Nava — ha speso l'intera esistenza per offrire un futuro e una prospettiva di riscatto ai giovani in difficoltà con i canali dell'istruzione scolastica tradizionale. Abile e stimato restauratore di libri, titolare di una storica legatoria nel centro storico di Brescia, intuisce che l'insegnamento di un mestiere manuale non solo può garantire ai ragazzi un lavoro e una dignità, ma costituisce anche il canale ideale per tramandare la grande tradizione della cultura artigiana alle nuove generazioni.</w:t>
      </w:r>
    </w:p>
    <w:p w:rsidR="001A212C" w:rsidRPr="001A212C" w:rsidRDefault="001A212C" w:rsidP="001A212C">
      <w:pPr>
        <w:pStyle w:val="NormaleWeb"/>
        <w:rPr>
          <w:sz w:val="22"/>
        </w:rPr>
      </w:pPr>
      <w:r w:rsidRPr="001A212C">
        <w:rPr>
          <w:sz w:val="22"/>
        </w:rPr>
        <w:t>Nel 1976 fonda così la Scuola Bottega, trovando accoglienza in uno stabile messo a disposizione dall'oratorio della Parrocchia di Santa Maria del Carmine, a pochi passi dal suo laboratorio. Il progetto poggia su un'intuizione pedagogica originale e feconda: l'integrazione tra la formazione teorica e l'esperienza pratica diretta all'interno delle botteghe artigiane, dove i maestri d'arte fungono da educatori di lavoro e di vita. Al mattino i ragazzi sono accolti a bottega per apprendere i rudimenti e i segreti del mestiere, mentre nel pomeriggio seguono i corsi di matematica, italiano, lingua straniera e altre discipline di base tenuti da docenti volontari.</w:t>
      </w:r>
    </w:p>
    <w:p w:rsidR="00612257" w:rsidRPr="001A212C" w:rsidRDefault="001A212C" w:rsidP="001A212C">
      <w:pPr>
        <w:pStyle w:val="NormaleWeb"/>
        <w:rPr>
          <w:sz w:val="22"/>
        </w:rPr>
      </w:pPr>
      <w:r w:rsidRPr="001A212C">
        <w:rPr>
          <w:sz w:val="22"/>
        </w:rPr>
        <w:t>Da iniziativa radicata nel tessuto cittadino, la Scuola Bottega si sviluppa rapidamente fino ad assumere una risonanza internazionale, ispirando la nascita di esperienze formative analoghe anche in Francia, Germania e Stati Uniti. Nel 1979 il Comune di Brescia gli conferisce il prestigioso Premio "Bulloni" in segno di gratitudine e riconoscimento civico per un'opera educativa di straordinario impatto sociale e umano.</w:t>
      </w:r>
      <w:bookmarkStart w:id="0" w:name="_GoBack"/>
      <w:bookmarkEnd w:id="0"/>
    </w:p>
    <w:sectPr w:rsidR="00612257" w:rsidRPr="001A21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57"/>
    <w:rsid w:val="001A212C"/>
    <w:rsid w:val="00612257"/>
    <w:rsid w:val="00745ED7"/>
    <w:rsid w:val="00E82BF1"/>
    <w:rsid w:val="00E977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21D4"/>
  <w15:chartTrackingRefBased/>
  <w15:docId w15:val="{0200D926-4262-4099-BD97-6A646908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9775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5486">
    <w:name w:val="citation-5486"/>
    <w:basedOn w:val="Carpredefinitoparagrafo"/>
    <w:rsid w:val="00745ED7"/>
  </w:style>
  <w:style w:type="character" w:customStyle="1" w:styleId="citation-5580">
    <w:name w:val="citation-5580"/>
    <w:basedOn w:val="Carpredefinitoparagrafo"/>
    <w:rsid w:val="00745ED7"/>
  </w:style>
  <w:style w:type="character" w:customStyle="1" w:styleId="citation-5618">
    <w:name w:val="citation-5618"/>
    <w:basedOn w:val="Carpredefinitoparagrafo"/>
    <w:rsid w:val="001A212C"/>
  </w:style>
  <w:style w:type="character" w:customStyle="1" w:styleId="citation-5617">
    <w:name w:val="citation-5617"/>
    <w:basedOn w:val="Carpredefinitoparagrafo"/>
    <w:rsid w:val="001A212C"/>
  </w:style>
  <w:style w:type="character" w:customStyle="1" w:styleId="citation-5616">
    <w:name w:val="citation-5616"/>
    <w:basedOn w:val="Carpredefinitoparagrafo"/>
    <w:rsid w:val="001A212C"/>
  </w:style>
  <w:style w:type="character" w:customStyle="1" w:styleId="citation-5615">
    <w:name w:val="citation-5615"/>
    <w:basedOn w:val="Carpredefinitoparagrafo"/>
    <w:rsid w:val="001A212C"/>
  </w:style>
  <w:style w:type="character" w:customStyle="1" w:styleId="citation-5614">
    <w:name w:val="citation-5614"/>
    <w:basedOn w:val="Carpredefinitoparagrafo"/>
    <w:rsid w:val="001A2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33631">
      <w:bodyDiv w:val="1"/>
      <w:marLeft w:val="0"/>
      <w:marRight w:val="0"/>
      <w:marTop w:val="0"/>
      <w:marBottom w:val="0"/>
      <w:divBdr>
        <w:top w:val="none" w:sz="0" w:space="0" w:color="auto"/>
        <w:left w:val="none" w:sz="0" w:space="0" w:color="auto"/>
        <w:bottom w:val="none" w:sz="0" w:space="0" w:color="auto"/>
        <w:right w:val="none" w:sz="0" w:space="0" w:color="auto"/>
      </w:divBdr>
    </w:div>
    <w:div w:id="127670728">
      <w:bodyDiv w:val="1"/>
      <w:marLeft w:val="0"/>
      <w:marRight w:val="0"/>
      <w:marTop w:val="0"/>
      <w:marBottom w:val="0"/>
      <w:divBdr>
        <w:top w:val="none" w:sz="0" w:space="0" w:color="auto"/>
        <w:left w:val="none" w:sz="0" w:space="0" w:color="auto"/>
        <w:bottom w:val="none" w:sz="0" w:space="0" w:color="auto"/>
        <w:right w:val="none" w:sz="0" w:space="0" w:color="auto"/>
      </w:divBdr>
    </w:div>
    <w:div w:id="559168810">
      <w:bodyDiv w:val="1"/>
      <w:marLeft w:val="0"/>
      <w:marRight w:val="0"/>
      <w:marTop w:val="0"/>
      <w:marBottom w:val="0"/>
      <w:divBdr>
        <w:top w:val="none" w:sz="0" w:space="0" w:color="auto"/>
        <w:left w:val="none" w:sz="0" w:space="0" w:color="auto"/>
        <w:bottom w:val="none" w:sz="0" w:space="0" w:color="auto"/>
        <w:right w:val="none" w:sz="0" w:space="0" w:color="auto"/>
      </w:divBdr>
    </w:div>
    <w:div w:id="571429820">
      <w:bodyDiv w:val="1"/>
      <w:marLeft w:val="0"/>
      <w:marRight w:val="0"/>
      <w:marTop w:val="0"/>
      <w:marBottom w:val="0"/>
      <w:divBdr>
        <w:top w:val="none" w:sz="0" w:space="0" w:color="auto"/>
        <w:left w:val="none" w:sz="0" w:space="0" w:color="auto"/>
        <w:bottom w:val="none" w:sz="0" w:space="0" w:color="auto"/>
        <w:right w:val="none" w:sz="0" w:space="0" w:color="auto"/>
      </w:divBdr>
    </w:div>
    <w:div w:id="660427446">
      <w:bodyDiv w:val="1"/>
      <w:marLeft w:val="0"/>
      <w:marRight w:val="0"/>
      <w:marTop w:val="0"/>
      <w:marBottom w:val="0"/>
      <w:divBdr>
        <w:top w:val="none" w:sz="0" w:space="0" w:color="auto"/>
        <w:left w:val="none" w:sz="0" w:space="0" w:color="auto"/>
        <w:bottom w:val="none" w:sz="0" w:space="0" w:color="auto"/>
        <w:right w:val="none" w:sz="0" w:space="0" w:color="auto"/>
      </w:divBdr>
      <w:divsChild>
        <w:div w:id="1325011907">
          <w:marLeft w:val="0"/>
          <w:marRight w:val="0"/>
          <w:marTop w:val="0"/>
          <w:marBottom w:val="0"/>
          <w:divBdr>
            <w:top w:val="none" w:sz="0" w:space="0" w:color="auto"/>
            <w:left w:val="none" w:sz="0" w:space="0" w:color="auto"/>
            <w:bottom w:val="none" w:sz="0" w:space="0" w:color="auto"/>
            <w:right w:val="none" w:sz="0" w:space="0" w:color="auto"/>
          </w:divBdr>
          <w:divsChild>
            <w:div w:id="60168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965116">
      <w:bodyDiv w:val="1"/>
      <w:marLeft w:val="0"/>
      <w:marRight w:val="0"/>
      <w:marTop w:val="0"/>
      <w:marBottom w:val="0"/>
      <w:divBdr>
        <w:top w:val="none" w:sz="0" w:space="0" w:color="auto"/>
        <w:left w:val="none" w:sz="0" w:space="0" w:color="auto"/>
        <w:bottom w:val="none" w:sz="0" w:space="0" w:color="auto"/>
        <w:right w:val="none" w:sz="0" w:space="0" w:color="auto"/>
      </w:divBdr>
    </w:div>
    <w:div w:id="831868461">
      <w:bodyDiv w:val="1"/>
      <w:marLeft w:val="0"/>
      <w:marRight w:val="0"/>
      <w:marTop w:val="0"/>
      <w:marBottom w:val="0"/>
      <w:divBdr>
        <w:top w:val="none" w:sz="0" w:space="0" w:color="auto"/>
        <w:left w:val="none" w:sz="0" w:space="0" w:color="auto"/>
        <w:bottom w:val="none" w:sz="0" w:space="0" w:color="auto"/>
        <w:right w:val="none" w:sz="0" w:space="0" w:color="auto"/>
      </w:divBdr>
    </w:div>
    <w:div w:id="979263413">
      <w:bodyDiv w:val="1"/>
      <w:marLeft w:val="0"/>
      <w:marRight w:val="0"/>
      <w:marTop w:val="0"/>
      <w:marBottom w:val="0"/>
      <w:divBdr>
        <w:top w:val="none" w:sz="0" w:space="0" w:color="auto"/>
        <w:left w:val="none" w:sz="0" w:space="0" w:color="auto"/>
        <w:bottom w:val="none" w:sz="0" w:space="0" w:color="auto"/>
        <w:right w:val="none" w:sz="0" w:space="0" w:color="auto"/>
      </w:divBdr>
    </w:div>
    <w:div w:id="1056589708">
      <w:bodyDiv w:val="1"/>
      <w:marLeft w:val="0"/>
      <w:marRight w:val="0"/>
      <w:marTop w:val="0"/>
      <w:marBottom w:val="0"/>
      <w:divBdr>
        <w:top w:val="none" w:sz="0" w:space="0" w:color="auto"/>
        <w:left w:val="none" w:sz="0" w:space="0" w:color="auto"/>
        <w:bottom w:val="none" w:sz="0" w:space="0" w:color="auto"/>
        <w:right w:val="none" w:sz="0" w:space="0" w:color="auto"/>
      </w:divBdr>
    </w:div>
    <w:div w:id="1678388362">
      <w:bodyDiv w:val="1"/>
      <w:marLeft w:val="0"/>
      <w:marRight w:val="0"/>
      <w:marTop w:val="0"/>
      <w:marBottom w:val="0"/>
      <w:divBdr>
        <w:top w:val="none" w:sz="0" w:space="0" w:color="auto"/>
        <w:left w:val="none" w:sz="0" w:space="0" w:color="auto"/>
        <w:bottom w:val="none" w:sz="0" w:space="0" w:color="auto"/>
        <w:right w:val="none" w:sz="0" w:space="0" w:color="auto"/>
      </w:divBdr>
    </w:div>
    <w:div w:id="1800025706">
      <w:bodyDiv w:val="1"/>
      <w:marLeft w:val="0"/>
      <w:marRight w:val="0"/>
      <w:marTop w:val="0"/>
      <w:marBottom w:val="0"/>
      <w:divBdr>
        <w:top w:val="none" w:sz="0" w:space="0" w:color="auto"/>
        <w:left w:val="none" w:sz="0" w:space="0" w:color="auto"/>
        <w:bottom w:val="none" w:sz="0" w:space="0" w:color="auto"/>
        <w:right w:val="none" w:sz="0" w:space="0" w:color="auto"/>
      </w:divBdr>
    </w:div>
    <w:div w:id="1924680038">
      <w:bodyDiv w:val="1"/>
      <w:marLeft w:val="0"/>
      <w:marRight w:val="0"/>
      <w:marTop w:val="0"/>
      <w:marBottom w:val="0"/>
      <w:divBdr>
        <w:top w:val="none" w:sz="0" w:space="0" w:color="auto"/>
        <w:left w:val="none" w:sz="0" w:space="0" w:color="auto"/>
        <w:bottom w:val="none" w:sz="0" w:space="0" w:color="auto"/>
        <w:right w:val="none" w:sz="0" w:space="0" w:color="auto"/>
      </w:divBdr>
    </w:div>
    <w:div w:id="1980957705">
      <w:bodyDiv w:val="1"/>
      <w:marLeft w:val="0"/>
      <w:marRight w:val="0"/>
      <w:marTop w:val="0"/>
      <w:marBottom w:val="0"/>
      <w:divBdr>
        <w:top w:val="none" w:sz="0" w:space="0" w:color="auto"/>
        <w:left w:val="none" w:sz="0" w:space="0" w:color="auto"/>
        <w:bottom w:val="none" w:sz="0" w:space="0" w:color="auto"/>
        <w:right w:val="none" w:sz="0" w:space="0" w:color="auto"/>
      </w:divBdr>
    </w:div>
    <w:div w:id="2044597182">
      <w:bodyDiv w:val="1"/>
      <w:marLeft w:val="0"/>
      <w:marRight w:val="0"/>
      <w:marTop w:val="0"/>
      <w:marBottom w:val="0"/>
      <w:divBdr>
        <w:top w:val="none" w:sz="0" w:space="0" w:color="auto"/>
        <w:left w:val="none" w:sz="0" w:space="0" w:color="auto"/>
        <w:bottom w:val="none" w:sz="0" w:space="0" w:color="auto"/>
        <w:right w:val="none" w:sz="0" w:space="0" w:color="auto"/>
      </w:divBdr>
      <w:divsChild>
        <w:div w:id="1074428449">
          <w:marLeft w:val="0"/>
          <w:marRight w:val="0"/>
          <w:marTop w:val="0"/>
          <w:marBottom w:val="0"/>
          <w:divBdr>
            <w:top w:val="none" w:sz="0" w:space="0" w:color="auto"/>
            <w:left w:val="none" w:sz="0" w:space="0" w:color="auto"/>
            <w:bottom w:val="none" w:sz="0" w:space="0" w:color="auto"/>
            <w:right w:val="none" w:sz="0" w:space="0" w:color="auto"/>
          </w:divBdr>
          <w:divsChild>
            <w:div w:id="1417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4454</Words>
  <Characters>25391</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3</cp:revision>
  <dcterms:created xsi:type="dcterms:W3CDTF">2026-10-05T08:00:00Z</dcterms:created>
  <dcterms:modified xsi:type="dcterms:W3CDTF">2026-10-09T10:23:00Z</dcterms:modified>
</cp:coreProperties>
</file>