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5E3D" w:rsidRPr="0044274E" w:rsidRDefault="00D75E3D">
      <w:pPr>
        <w:rPr>
          <w:rFonts w:ascii="Times New Roman" w:hAnsi="Times New Roman" w:cs="Times New Roman"/>
          <w:b/>
          <w:color w:val="1F4E79" w:themeColor="accent5" w:themeShade="80"/>
          <w:sz w:val="48"/>
          <w:szCs w:val="48"/>
        </w:rPr>
      </w:pPr>
      <w:r w:rsidRPr="0044274E">
        <w:rPr>
          <w:rFonts w:ascii="Times New Roman" w:hAnsi="Times New Roman" w:cs="Times New Roman"/>
          <w:b/>
          <w:color w:val="1F4E79" w:themeColor="accent5" w:themeShade="80"/>
          <w:sz w:val="48"/>
          <w:szCs w:val="48"/>
        </w:rPr>
        <w:t>Anni 1950-1959</w:t>
      </w:r>
    </w:p>
    <w:p w:rsidR="00D75E3D" w:rsidRDefault="008C7C65">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Bulloni Pietro</w:t>
      </w:r>
    </w:p>
    <w:p w:rsidR="008C7C65" w:rsidRPr="00AD6807" w:rsidRDefault="008C7C65">
      <w:pPr>
        <w:rPr>
          <w:rFonts w:ascii="Times New Roman" w:hAnsi="Times New Roman" w:cs="Times New Roman"/>
          <w:b/>
          <w:color w:val="1F4E79" w:themeColor="accent5" w:themeShade="80"/>
          <w:sz w:val="24"/>
          <w:szCs w:val="24"/>
        </w:rPr>
      </w:pPr>
      <w:r w:rsidRPr="00AD6807">
        <w:rPr>
          <w:rFonts w:ascii="Times New Roman" w:hAnsi="Times New Roman" w:cs="Times New Roman"/>
          <w:b/>
          <w:color w:val="1F4E79" w:themeColor="accent5" w:themeShade="80"/>
          <w:sz w:val="24"/>
          <w:szCs w:val="24"/>
        </w:rPr>
        <w:t>Brescia, 20 luglio 1895 - 25 agosto 1950</w:t>
      </w:r>
    </w:p>
    <w:p w:rsidR="00492C37" w:rsidRPr="00492C37" w:rsidRDefault="00492C37" w:rsidP="00492C37">
      <w:pPr>
        <w:pStyle w:val="NormaleWeb"/>
        <w:rPr>
          <w:sz w:val="22"/>
        </w:rPr>
      </w:pPr>
      <w:r w:rsidRPr="00492C37">
        <w:rPr>
          <w:sz w:val="22"/>
        </w:rPr>
        <w:t>Avvocato, sindacalista, fervente antifascista, membro del C.L.N., Prefetto della Liberazione, deputato. Era di famiglia proveniente dalla Svizzera, molto modesta.</w:t>
      </w:r>
    </w:p>
    <w:p w:rsidR="00492C37" w:rsidRPr="00492C37" w:rsidRDefault="00492C37" w:rsidP="00492C37">
      <w:pPr>
        <w:pStyle w:val="NormaleWeb"/>
        <w:rPr>
          <w:sz w:val="22"/>
        </w:rPr>
      </w:pPr>
      <w:r w:rsidRPr="00492C37">
        <w:rPr>
          <w:sz w:val="22"/>
        </w:rPr>
        <w:t xml:space="preserve">Il padre aveva trapiantato a Brescia un ristrettissimo commercio di legna e di frutta stagionale nei pressi della Palla. Di ingegno sveglio e di ferma volontà, fu avviato agli studi e fu allievo del collegio C. </w:t>
      </w:r>
      <w:proofErr w:type="spellStart"/>
      <w:r w:rsidRPr="00492C37">
        <w:rPr>
          <w:sz w:val="22"/>
        </w:rPr>
        <w:t>Arici</w:t>
      </w:r>
      <w:proofErr w:type="spellEnd"/>
      <w:r w:rsidRPr="00492C37">
        <w:rPr>
          <w:sz w:val="22"/>
        </w:rPr>
        <w:t>. Frequentò l'oratorio della Pace, e specialmente il Patronato studentesco e il Circolo "Alessandro Manzoni", nei quali fu particolarmente attivo.</w:t>
      </w:r>
    </w:p>
    <w:p w:rsidR="00492C37" w:rsidRPr="00492C37" w:rsidRDefault="00492C37" w:rsidP="00492C37">
      <w:pPr>
        <w:pStyle w:val="NormaleWeb"/>
        <w:rPr>
          <w:sz w:val="22"/>
        </w:rPr>
      </w:pPr>
      <w:r w:rsidRPr="00492C37">
        <w:rPr>
          <w:sz w:val="22"/>
        </w:rPr>
        <w:t>Al preannunciarsi della Prima guerra mondiale fu attivamente interventista e, benché potesse avanzare la sua cittadinanza svizzera, volle arruolarsi, divenendo sottotenente e comportandosi valorosamente.</w:t>
      </w:r>
    </w:p>
    <w:p w:rsidR="00492C37" w:rsidRPr="00492C37" w:rsidRDefault="00492C37" w:rsidP="00492C37">
      <w:pPr>
        <w:pStyle w:val="NormaleWeb"/>
        <w:rPr>
          <w:sz w:val="22"/>
        </w:rPr>
      </w:pPr>
      <w:r w:rsidRPr="00492C37">
        <w:rPr>
          <w:sz w:val="22"/>
        </w:rPr>
        <w:t>Congedatosi, nel febbraio 1920 si laureò in giurisprudenza presso l'Università di Parma ed entrò nello studio dell'avvocato Luigi Bazoli. Si impegnò nel movimento sindacale bianco e nelle Unioni Cattoliche del Lavoro, dedicandosi soprattutto ai problemi e alle rivendicazioni dei salariati agricoli. Fu in questo tempo che Pietro Bulloni dimostrò tutta la sua abilità, il suo equilibrio e il suo attaccamento alla causa degli umili. Quando l'onorevole Longinotti dovette lasciare il campo, rimase a Pietro Bulloni tutto il grave peso della direzione delle Unioni Cattoliche del Lavoro e della Federazione dei lavoratori agricoli.</w:t>
      </w:r>
    </w:p>
    <w:p w:rsidR="00492C37" w:rsidRPr="00492C37" w:rsidRDefault="00492C37" w:rsidP="00492C37">
      <w:pPr>
        <w:pStyle w:val="NormaleWeb"/>
        <w:rPr>
          <w:sz w:val="22"/>
        </w:rPr>
      </w:pPr>
      <w:r w:rsidRPr="00492C37">
        <w:rPr>
          <w:sz w:val="22"/>
        </w:rPr>
        <w:t>Nel 1924 fu nominato consigliere comunale e poi consigliere provinciale. Antifascista, fu fatto segno anche a violenza e aggredito da due energumeni assieme a Francesco Castagna in pieno corso Magenta, rimanendo ferito e costretto a ricorrere alle cure dell'ospedale. Nel 1926 fu sottoposto ad ammonizione per due anni. Nello stesso anno, il 9 febbraio, sposava Rosa Baldi. Durante il fascismo visse appartato, dedicandosi alla famiglia e alla professione. Cattolico militante, ebbe salda fede nei principi morali e religiosi e li mantenne sempre intatti.</w:t>
      </w:r>
    </w:p>
    <w:p w:rsidR="00492C37" w:rsidRPr="00492C37" w:rsidRDefault="00492C37" w:rsidP="00492C37">
      <w:pPr>
        <w:pStyle w:val="NormaleWeb"/>
        <w:rPr>
          <w:sz w:val="22"/>
        </w:rPr>
      </w:pPr>
      <w:r w:rsidRPr="00492C37">
        <w:rPr>
          <w:sz w:val="22"/>
        </w:rPr>
        <w:t xml:space="preserve">Sotto il dominio nazifascista della Repubblica di Salò mise tutto il suo coraggio al servizio dei resistenti imprigionati e processati. Difese Margherita Lunardi e gli altri con lei arrestati, e più tardi il professor Boni, il giornalista Coeli, l'avvocato Reggio, il professor </w:t>
      </w:r>
      <w:proofErr w:type="spellStart"/>
      <w:r w:rsidRPr="00492C37">
        <w:rPr>
          <w:sz w:val="22"/>
        </w:rPr>
        <w:t>Petaccia</w:t>
      </w:r>
      <w:proofErr w:type="spellEnd"/>
      <w:r w:rsidRPr="00492C37">
        <w:rPr>
          <w:sz w:val="22"/>
        </w:rPr>
        <w:t xml:space="preserve"> ed altri, meritandosi l'appellativo di "avvocato della Resistenza" e imponendosi al rispetto degli stessi avversari.</w:t>
      </w:r>
    </w:p>
    <w:p w:rsidR="00492C37" w:rsidRPr="00492C37" w:rsidRDefault="00492C37" w:rsidP="00492C37">
      <w:pPr>
        <w:pStyle w:val="NormaleWeb"/>
        <w:rPr>
          <w:sz w:val="22"/>
        </w:rPr>
      </w:pPr>
      <w:r w:rsidRPr="00492C37">
        <w:rPr>
          <w:sz w:val="22"/>
        </w:rPr>
        <w:t>Fu poi rappresentante per la Democrazia Cristiana nel C.L.N. e si impose per tale autorevolezza da essere designato Prefetto della Liberazione, carica che ricoprì dal 27 aprile 1945 al 1° marzo 1946, quando lasciò il posto a un prefetto di carriera.</w:t>
      </w:r>
    </w:p>
    <w:p w:rsidR="00492C37" w:rsidRPr="00492C37" w:rsidRDefault="00492C37" w:rsidP="00492C37">
      <w:pPr>
        <w:pStyle w:val="NormaleWeb"/>
        <w:rPr>
          <w:sz w:val="22"/>
        </w:rPr>
      </w:pPr>
      <w:r w:rsidRPr="00492C37">
        <w:rPr>
          <w:sz w:val="22"/>
        </w:rPr>
        <w:t>Fu avvocato stimato e agguerrito, dall'oratoria forte e nutrita. Il 2 giugno 1946 venne eletto deputato alla Costituente nel VI Collegio. Venne rieletto deputato il 18 aprile 1948 e poi chiamato a ricoprire la carica di sottosegretario al Commercio Estero. Fu tale il prestigio goduto che venne poi nominato presidente del Consiglio Superiore del Commercio Interno.</w:t>
      </w:r>
    </w:p>
    <w:p w:rsidR="00492C37" w:rsidRDefault="00492C37" w:rsidP="00492C37">
      <w:pPr>
        <w:pStyle w:val="NormaleWeb"/>
        <w:rPr>
          <w:sz w:val="22"/>
        </w:rPr>
      </w:pPr>
      <w:r w:rsidRPr="00492C37">
        <w:rPr>
          <w:sz w:val="22"/>
        </w:rPr>
        <w:t>Fu inoltre consigliere del Comune di Brescia e membro del Consiglio dell'Ordine degli Avvocati. Morì quasi improvvisamente, colpito da infarto; alla sua memoria venne dedicato nel 1951 un Premio della Bontà, che viene assegnato ogni anno a Natale.</w:t>
      </w:r>
    </w:p>
    <w:p w:rsidR="00492C37" w:rsidRDefault="00492C37" w:rsidP="00492C37">
      <w:pPr>
        <w:pStyle w:val="NormaleWeb"/>
        <w:rPr>
          <w:b/>
          <w:sz w:val="40"/>
          <w:szCs w:val="40"/>
        </w:rPr>
      </w:pPr>
    </w:p>
    <w:p w:rsidR="00AE1E86" w:rsidRPr="00492C37" w:rsidRDefault="00AE1E86" w:rsidP="00492C37">
      <w:pPr>
        <w:pStyle w:val="NormaleWeb"/>
        <w:rPr>
          <w:sz w:val="22"/>
        </w:rPr>
      </w:pPr>
      <w:proofErr w:type="spellStart"/>
      <w:r w:rsidRPr="00AE1E86">
        <w:rPr>
          <w:b/>
          <w:sz w:val="40"/>
          <w:szCs w:val="40"/>
        </w:rPr>
        <w:lastRenderedPageBreak/>
        <w:t>Gussalli</w:t>
      </w:r>
      <w:proofErr w:type="spellEnd"/>
      <w:r w:rsidRPr="00AE1E86">
        <w:rPr>
          <w:b/>
          <w:sz w:val="40"/>
          <w:szCs w:val="40"/>
        </w:rPr>
        <w:t xml:space="preserve"> Luigi</w:t>
      </w:r>
    </w:p>
    <w:p w:rsidR="00AE1E86" w:rsidRPr="00AD6807" w:rsidRDefault="00AE1E86">
      <w:pPr>
        <w:rPr>
          <w:rFonts w:ascii="Times New Roman" w:hAnsi="Times New Roman" w:cs="Times New Roman"/>
          <w:b/>
          <w:color w:val="1F4E79" w:themeColor="accent5" w:themeShade="80"/>
          <w:sz w:val="24"/>
          <w:szCs w:val="24"/>
        </w:rPr>
      </w:pPr>
      <w:r w:rsidRPr="00AD6807">
        <w:rPr>
          <w:rFonts w:ascii="Times New Roman" w:hAnsi="Times New Roman" w:cs="Times New Roman"/>
          <w:b/>
          <w:color w:val="1F4E79" w:themeColor="accent5" w:themeShade="80"/>
          <w:sz w:val="24"/>
          <w:szCs w:val="24"/>
        </w:rPr>
        <w:t>Bologna, 18 dicembre 1885 - Brescia, 22 giugno 1950</w:t>
      </w:r>
    </w:p>
    <w:p w:rsidR="00492C37" w:rsidRPr="00492C37" w:rsidRDefault="00492C37" w:rsidP="00492C37">
      <w:pPr>
        <w:pStyle w:val="NormaleWeb"/>
        <w:rPr>
          <w:sz w:val="22"/>
        </w:rPr>
      </w:pPr>
      <w:r w:rsidRPr="00492C37">
        <w:rPr>
          <w:sz w:val="22"/>
        </w:rPr>
        <w:t xml:space="preserve">Ingegnere, pioniere dell'aviazione, inventore di sistemi per il volo nello spazio. Passò la fanciullezza a Brescia e a Brescia compì i suoi studi e le sue ricerche. Ottenuta la licenza liceale all'«Arnaldo» nel 1903, a diciassette anni passava all'Università di Parma e poi al Politecnico di </w:t>
      </w:r>
      <w:proofErr w:type="spellStart"/>
      <w:r w:rsidRPr="00492C37">
        <w:rPr>
          <w:sz w:val="22"/>
        </w:rPr>
        <w:t>Glons</w:t>
      </w:r>
      <w:proofErr w:type="spellEnd"/>
      <w:r w:rsidRPr="00492C37">
        <w:rPr>
          <w:sz w:val="22"/>
        </w:rPr>
        <w:t xml:space="preserve"> (Liegi), dove nel 1909 otteneva il diploma in ingegneria industriale.</w:t>
      </w:r>
    </w:p>
    <w:p w:rsidR="00492C37" w:rsidRPr="00492C37" w:rsidRDefault="00492C37" w:rsidP="00492C37">
      <w:pPr>
        <w:pStyle w:val="NormaleWeb"/>
        <w:rPr>
          <w:sz w:val="22"/>
        </w:rPr>
      </w:pPr>
      <w:r w:rsidRPr="00492C37">
        <w:rPr>
          <w:sz w:val="22"/>
        </w:rPr>
        <w:t xml:space="preserve">Ancora studente, prima che </w:t>
      </w:r>
      <w:proofErr w:type="spellStart"/>
      <w:r w:rsidRPr="00492C37">
        <w:rPr>
          <w:sz w:val="22"/>
        </w:rPr>
        <w:t>Blériot</w:t>
      </w:r>
      <w:proofErr w:type="spellEnd"/>
      <w:r w:rsidRPr="00492C37">
        <w:rPr>
          <w:sz w:val="22"/>
        </w:rPr>
        <w:t xml:space="preserve"> attraversasse la Manica, egli aveva già costruito i primi aeromodelli capaci di stare in aria. Appena laureato s'era costruito un aerostato ed aveva voluto volare nel cielo di Brescia, scendendo poi, con un atterraggio di fortuna, nel convento delle Canossiane in via San Martino.</w:t>
      </w:r>
    </w:p>
    <w:p w:rsidR="00492C37" w:rsidRPr="00492C37" w:rsidRDefault="00492C37" w:rsidP="00492C37">
      <w:pPr>
        <w:pStyle w:val="NormaleWeb"/>
        <w:rPr>
          <w:sz w:val="22"/>
        </w:rPr>
      </w:pPr>
      <w:r w:rsidRPr="00492C37">
        <w:rPr>
          <w:sz w:val="22"/>
        </w:rPr>
        <w:t>Anche le prime automobili lo avevano visto come un pioniere e un ricercatore. Dal 1902 si cimentò in perfezionamenti tecnici e in gare, figurando nell'elenco dei primi cento automobilisti italiani e partecipando al "Record del miglio" di Modena del 1909. Inventò anche una bicicletta per i cavalli, chiamata «</w:t>
      </w:r>
      <w:proofErr w:type="spellStart"/>
      <w:r w:rsidRPr="00492C37">
        <w:rPr>
          <w:sz w:val="22"/>
        </w:rPr>
        <w:t>ippomobile</w:t>
      </w:r>
      <w:proofErr w:type="spellEnd"/>
      <w:r w:rsidRPr="00492C37">
        <w:rPr>
          <w:sz w:val="22"/>
        </w:rPr>
        <w:t>», una specie di «tapis roulant» montato su un carrozzino, con nell'abitacolo il cavallo su zoccoli foderati di gomma che viaggiava a 20 km orari.</w:t>
      </w:r>
    </w:p>
    <w:p w:rsidR="00492C37" w:rsidRPr="00492C37" w:rsidRDefault="00492C37" w:rsidP="00492C37">
      <w:pPr>
        <w:pStyle w:val="NormaleWeb"/>
        <w:rPr>
          <w:sz w:val="22"/>
        </w:rPr>
      </w:pPr>
      <w:r w:rsidRPr="00492C37">
        <w:rPr>
          <w:sz w:val="22"/>
        </w:rPr>
        <w:t xml:space="preserve">Il </w:t>
      </w:r>
      <w:proofErr w:type="spellStart"/>
      <w:r w:rsidRPr="00492C37">
        <w:rPr>
          <w:sz w:val="22"/>
        </w:rPr>
        <w:t>Gussalli</w:t>
      </w:r>
      <w:proofErr w:type="spellEnd"/>
      <w:r w:rsidRPr="00492C37">
        <w:rPr>
          <w:sz w:val="22"/>
        </w:rPr>
        <w:t xml:space="preserve"> si applicò a molti altri progetti ed invenzioni, come quello sulla stereoscopia diretta, che tende a risolvere il problema del rilievo coll'osservazione diretta dell'immagine senza interposizione di apparecchio, non sopra un piano ma nello spazio. Così pure sono degne di rilievo le esperienze intorno alle bombe da fucile, che ebbero applicazione durante la guerra. Nel 1912 dedicò la sua inventiva agli sport invernali, provando la «slitta-automobile» con un motore a quattro cilindri ed elica metallica. Chiamato in guerra come ufficiale di artiglieria, brevettò le bombe da fucile e un carro d'assalto, prototipo del carro armato mai costruito. Nel 1923 inventò la stereoscopia che permette la riproduzione delle immagini a rilievo.</w:t>
      </w:r>
    </w:p>
    <w:p w:rsidR="00492C37" w:rsidRPr="00492C37" w:rsidRDefault="00492C37" w:rsidP="00492C37">
      <w:pPr>
        <w:pStyle w:val="NormaleWeb"/>
        <w:rPr>
          <w:sz w:val="22"/>
        </w:rPr>
      </w:pPr>
      <w:r w:rsidRPr="00492C37">
        <w:rPr>
          <w:sz w:val="22"/>
        </w:rPr>
        <w:t>Ma il filone principale delle sue ricerche fu l'astronautica. Ancora giovanetto, nel 1912 costruì un apparecchio a doppia reazione che precedette nel tempo ogni propulsore del genere. Nel 1923, invece, affrontava direttamente il problema e pubblicava un volumetto dal titolo: «Si può già tentare un viaggio dalla terra alla luna?», rispondendo affermativamente alla domanda. Vide chiaramente che l'impresa lunare doveva prevedere due fasi: la prima fase, completamente basata sulla riuscita del propulsore. Costruito il «veicolo tipo», la seconda fase si ridurrebbe alla costruzione del «veicolo Treno», e cioè gli apparecchi in serie tra essi collegati, già prevedendo il razzo pluristadio.</w:t>
      </w:r>
    </w:p>
    <w:p w:rsidR="00492C37" w:rsidRPr="00492C37" w:rsidRDefault="00492C37" w:rsidP="00492C37">
      <w:pPr>
        <w:pStyle w:val="NormaleWeb"/>
        <w:rPr>
          <w:sz w:val="22"/>
        </w:rPr>
      </w:pPr>
      <w:r w:rsidRPr="00492C37">
        <w:rPr>
          <w:sz w:val="22"/>
        </w:rPr>
        <w:t xml:space="preserve">In una serie di schemi, Luigi </w:t>
      </w:r>
      <w:proofErr w:type="spellStart"/>
      <w:r w:rsidRPr="00492C37">
        <w:rPr>
          <w:sz w:val="22"/>
        </w:rPr>
        <w:t>Gussalli</w:t>
      </w:r>
      <w:proofErr w:type="spellEnd"/>
      <w:r w:rsidRPr="00492C37">
        <w:rPr>
          <w:sz w:val="22"/>
        </w:rPr>
        <w:t xml:space="preserve"> aveva distinto i periodi necessari per trasportare un mobile dalla Terra alla Luna e per ricondurlo sulla Terra, calcolando la velocità critica di liberazione dall'attrazione terrestre, il tempo impiegato per raggiungere questo momento, il periodo in cui il veicolo continua per inerzia, il momento </w:t>
      </w:r>
      <w:proofErr w:type="spellStart"/>
      <w:r w:rsidRPr="00492C37">
        <w:rPr>
          <w:sz w:val="22"/>
        </w:rPr>
        <w:t>equigravitazionale</w:t>
      </w:r>
      <w:proofErr w:type="spellEnd"/>
      <w:r w:rsidRPr="00492C37">
        <w:rPr>
          <w:sz w:val="22"/>
        </w:rPr>
        <w:t xml:space="preserve"> in cui si annullano l'attrazione della Luna e della Terra e la velocità si riduce, e il momento in cui il propulsore si mette in moto in senso inverso per scendere sulla Luna.</w:t>
      </w:r>
    </w:p>
    <w:p w:rsidR="00492C37" w:rsidRDefault="00492C37" w:rsidP="00492C37">
      <w:pPr>
        <w:pStyle w:val="NormaleWeb"/>
        <w:rPr>
          <w:sz w:val="22"/>
        </w:rPr>
      </w:pPr>
      <w:r w:rsidRPr="00492C37">
        <w:rPr>
          <w:sz w:val="22"/>
        </w:rPr>
        <w:t xml:space="preserve">Mentre a Brescia pochi o nessuno prendevano sul serio i suoi progetti ed esperimenti, in America vi era chi insisteva perché vi si trasferisse, promettendogli appoggi incondizionati. L'ultima sua ipotesi fu quella sui dischi volanti, che egli indicò in aggregati di pulviscolo, tondi, sfumati ai bordi. A ricordo venne posta a Brescia, sulla sua casa di via </w:t>
      </w:r>
      <w:proofErr w:type="spellStart"/>
      <w:r w:rsidRPr="00492C37">
        <w:rPr>
          <w:sz w:val="22"/>
        </w:rPr>
        <w:t>Montesuello</w:t>
      </w:r>
      <w:proofErr w:type="spellEnd"/>
      <w:r w:rsidRPr="00492C37">
        <w:rPr>
          <w:sz w:val="22"/>
        </w:rPr>
        <w:t xml:space="preserve"> 4, una lapide inaugurata il 12 maggio 1962.</w:t>
      </w:r>
    </w:p>
    <w:p w:rsidR="00AE1E86" w:rsidRPr="00492C37" w:rsidRDefault="00AE1E86" w:rsidP="00492C37">
      <w:pPr>
        <w:pStyle w:val="NormaleWeb"/>
        <w:rPr>
          <w:sz w:val="22"/>
        </w:rPr>
      </w:pPr>
      <w:r>
        <w:rPr>
          <w:b/>
          <w:sz w:val="40"/>
          <w:szCs w:val="40"/>
        </w:rPr>
        <w:t>Agazzi Rosa</w:t>
      </w:r>
    </w:p>
    <w:p w:rsidR="00AE1E86" w:rsidRPr="0044274E" w:rsidRDefault="00AE1E86">
      <w:pPr>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Volongo, 26 marzo 1866 – Volongo, 9 gennaio 1951</w:t>
      </w:r>
    </w:p>
    <w:p w:rsidR="00492C37" w:rsidRDefault="00492C37" w:rsidP="00492C37">
      <w:pPr>
        <w:pStyle w:val="NormaleWeb"/>
        <w:rPr>
          <w:sz w:val="22"/>
        </w:rPr>
      </w:pPr>
      <w:r w:rsidRPr="00492C37">
        <w:rPr>
          <w:sz w:val="22"/>
        </w:rPr>
        <w:t>Pedagogista, ideatrice con la sorella Carolina di un metodo di insegnamento nelle scuole materne molto innovativo. Nacque a Volongo, quando ancora era in provincia di Brescia, il 26 marzo 1866, in una famiglia di modeste condizioni economiche, di profonda sensibilità religiosa e di tradizioni patriottiche.</w:t>
      </w:r>
    </w:p>
    <w:p w:rsidR="00492C37" w:rsidRPr="00492C37" w:rsidRDefault="00492C37" w:rsidP="00492C37">
      <w:pPr>
        <w:pStyle w:val="NormaleWeb"/>
        <w:rPr>
          <w:sz w:val="22"/>
        </w:rPr>
      </w:pPr>
      <w:r w:rsidRPr="00492C37">
        <w:rPr>
          <w:sz w:val="22"/>
        </w:rPr>
        <w:lastRenderedPageBreak/>
        <w:t>Sulla sua formazione ebbe notevole influenza la figura di uno zio materno, l'arciprete "mazziniano" Francesco Maria Zapparoli, nella cui casa la Agazzi trascorse l'infanzia. Dopo aver frequentato la scuola normale "V. Gambara" di Brescia dal 1882 al 1884 e aver studiato pianoforte, iniziò la carriera di insegnante con la sorella Carolina (1870-1945) a Nave, borgo rurale di Brescia. Nel 1890 entrò in contatto con Pietro Pasquali, direttore generale delle scuole elementari ed infantili di Brescia e pedagogista di ispirazione fröbeliana, che sarebbe divenuto il tenace sostenitore dell'esperienza educativa delle sorelle Agazzi.</w:t>
      </w:r>
    </w:p>
    <w:p w:rsidR="00492C37" w:rsidRPr="00492C37" w:rsidRDefault="00492C37" w:rsidP="00492C37">
      <w:pPr>
        <w:pStyle w:val="NormaleWeb"/>
        <w:rPr>
          <w:sz w:val="22"/>
        </w:rPr>
      </w:pPr>
      <w:r w:rsidRPr="00492C37">
        <w:rPr>
          <w:sz w:val="22"/>
        </w:rPr>
        <w:t xml:space="preserve">Nel 1891 le due sorelle frequentarono il corso per maestre giardiniere, e l'anno successivo la Agazzi cominciò ad avviare i primi tentativi per rendere più rispondente alle esigenze dei piccoli la permanenza nell'asilo: prima nella borgata Forcello di Brescia, poi a Volta Bresciana. Nascevano gli esercizi di "lingua parlata" e prendeva consistenza l'idea del canto come cardine della scuola infantile. Nel 1896, a Mompiano, la Agazzi consolidò l'esperienza educativa e didattica, interpretando e sviluppando con originalità gli elementi vitali della pedagogia fröbeliana (spontaneità, libertà, gioco) e affermando, fra le altre cose, che il rispetto delle esigenze naturali, del bisogno di muoversi e di fare del bambino, doveva accompagnarsi con un adeguato ambiente che, riproducendo la stessa atmosfera del focolare materno, esercitasse una positiva ed efficace azione educativa (si veda la Relazione sul tema "Ordinamento pedagogico dei giardini d'infanzia secondo il sistema di </w:t>
      </w:r>
      <w:proofErr w:type="spellStart"/>
      <w:r w:rsidRPr="00492C37">
        <w:rPr>
          <w:sz w:val="22"/>
        </w:rPr>
        <w:t>Fröbel</w:t>
      </w:r>
      <w:proofErr w:type="spellEnd"/>
      <w:r w:rsidRPr="00492C37">
        <w:rPr>
          <w:sz w:val="22"/>
        </w:rPr>
        <w:t>", Torino 1898).</w:t>
      </w:r>
    </w:p>
    <w:p w:rsidR="00492C37" w:rsidRPr="00492C37" w:rsidRDefault="00492C37" w:rsidP="00492C37">
      <w:pPr>
        <w:pStyle w:val="NormaleWeb"/>
        <w:rPr>
          <w:sz w:val="22"/>
        </w:rPr>
      </w:pPr>
      <w:r w:rsidRPr="00492C37">
        <w:rPr>
          <w:sz w:val="22"/>
        </w:rPr>
        <w:t xml:space="preserve">Nel 1902 il Consiglio provinciale scolastico di Brescia dichiarava l'asilo di Mompiano "asilo infantile rurale modello", allo scopo di metterlo a disposizione delle future insegnanti e di "fare propaganda di un indirizzo che darà agli asili rurali il valore di istituzione sociale". A poco a poco l'esperienza </w:t>
      </w:r>
      <w:proofErr w:type="spellStart"/>
      <w:r w:rsidRPr="00492C37">
        <w:rPr>
          <w:sz w:val="22"/>
        </w:rPr>
        <w:t>agazziana</w:t>
      </w:r>
      <w:proofErr w:type="spellEnd"/>
      <w:r w:rsidRPr="00492C37">
        <w:rPr>
          <w:sz w:val="22"/>
        </w:rPr>
        <w:t xml:space="preserve"> valicava i confini bresciani e veniva introdotta in altre scuole infantili. Nel 1910, in particolare, la Agazzi fu invitata, con la sorella Carolina, nella ancora austriaca Trieste per illustrare il proprio metodo; la pagina triestina (ottobre-novembre 1910) costituì l'inizio della diffusa conoscenza dell'iniziativa di Mompiano. A Trieste, inoltre, G. Lombardo Radice conobbe il lavoro delle sorelle Agazzi e se ne fece attivo sostenitore.</w:t>
      </w:r>
    </w:p>
    <w:p w:rsidR="00492C37" w:rsidRPr="00492C37" w:rsidRDefault="00492C37" w:rsidP="00492C37">
      <w:pPr>
        <w:pStyle w:val="NormaleWeb"/>
        <w:rPr>
          <w:sz w:val="22"/>
        </w:rPr>
      </w:pPr>
      <w:r w:rsidRPr="00492C37">
        <w:rPr>
          <w:sz w:val="22"/>
        </w:rPr>
        <w:t>Nel frattempo la Agazzi stava pubblicando vari scritti nei quali ordinava alcuni aspetti della sua esperienza, suggeriva spunti di lavoro e forniva indicazioni pratiche e materiali: "L'</w:t>
      </w:r>
      <w:proofErr w:type="spellStart"/>
      <w:r w:rsidRPr="00492C37">
        <w:rPr>
          <w:sz w:val="22"/>
        </w:rPr>
        <w:t>abbicì</w:t>
      </w:r>
      <w:proofErr w:type="spellEnd"/>
      <w:r w:rsidRPr="00492C37">
        <w:rPr>
          <w:sz w:val="22"/>
        </w:rPr>
        <w:t xml:space="preserve"> del canto educativo", Milano 1908; "La lingua parlata", Brescia 1910; "Bimbi, cantate!", ibid. 1911, e qualche anno più tardi, "Come intendo il museo didattico nell'educazione dell'infanzia e della fanciullezza", ibid. 1922.</w:t>
      </w:r>
    </w:p>
    <w:p w:rsidR="00492C37" w:rsidRPr="00492C37" w:rsidRDefault="00492C37" w:rsidP="00492C37">
      <w:pPr>
        <w:pStyle w:val="NormaleWeb"/>
        <w:rPr>
          <w:sz w:val="22"/>
        </w:rPr>
      </w:pPr>
      <w:r w:rsidRPr="00492C37">
        <w:rPr>
          <w:sz w:val="22"/>
        </w:rPr>
        <w:t>Il metodo Agazzi, che rispondeva alle esigenze di ammodernamento e di sviluppo civile dell'Italia liberale, aveva avuto modo di conquistare molti sostenitori — permeando anche l'insegnamento nella scuola elementare — al punto che la circolare ministeriale n. 20 del 9 febbraio 1914, promulgata dal ministro e pedagogista L. Credaro e redatta in parte dal Pasquali, ridefiniva completamente i programmi e i metodi degli istituti di educazione per l'infanzia, risentendo chiaramente dell'esperienza di Mompiano. È del resto di questi anni la significativa sostituzione della dizione fröbeliana giardino d'infanzia con scuola materna.</w:t>
      </w:r>
    </w:p>
    <w:p w:rsidR="00492C37" w:rsidRPr="00492C37" w:rsidRDefault="00492C37" w:rsidP="00492C37">
      <w:pPr>
        <w:pStyle w:val="NormaleWeb"/>
        <w:rPr>
          <w:sz w:val="22"/>
        </w:rPr>
      </w:pPr>
      <w:r w:rsidRPr="00492C37">
        <w:rPr>
          <w:sz w:val="22"/>
        </w:rPr>
        <w:t>All'indomani della guerra la Agazzi fu impegnata in un'intensa attività divulgativa della sua esperienza e tenne corsi e conferenze a insegnanti e dirigenti scolastici. Il metodo dell'Agazzi per la scuola materna, classificato dalla riforma scolastica Gentile del 1923 tra le poche esperienze differenziali, era ormai il più diffuso tra i tipi di scuola per l'infanzia. Nel 1927 le sorelle Agazzi vennero collocate a riposo dall'amministrazione comunale di Brescia, provvedimento che non avrà efficacia sostanziale e che è da attribuire alla contraddittoria politica scolastica del regime. L'allontanamento dalla "loro" scuola di Mompiano costituì uno degli episodi più tristi della vita delle due, le quali continuarono tuttavia ad operare intensamente per l'informazione e l'aggiornamento pedagogico degli insegnanti, coadiuvate anche dalla rivista Scuola materna e da centri e gruppi di iniziativa pedagogica, in particolare bresciani.</w:t>
      </w:r>
    </w:p>
    <w:p w:rsidR="00492C37" w:rsidRPr="00492C37" w:rsidRDefault="00492C37" w:rsidP="00492C37">
      <w:pPr>
        <w:pStyle w:val="NormaleWeb"/>
        <w:rPr>
          <w:sz w:val="22"/>
        </w:rPr>
      </w:pPr>
      <w:r w:rsidRPr="00492C37">
        <w:rPr>
          <w:sz w:val="22"/>
        </w:rPr>
        <w:t xml:space="preserve">Nel 1932 la Agazzi pubblicò a Brescia la Guida per le educatrici dell'infanzia, opera largamente nota e più volte riedita, che raccoglieva spunti e proposte didattiche di un anno di scuola, già apparsa a puntate sulla rivista "Pro infanzia" nel 1929-1930. Nel 1942 pubblicò a Brescia le importanti "Note di critica didattica". In questi anni il metodo varcava i confini nazionali e asili </w:t>
      </w:r>
      <w:proofErr w:type="spellStart"/>
      <w:r w:rsidRPr="00492C37">
        <w:rPr>
          <w:sz w:val="22"/>
        </w:rPr>
        <w:t>agazziani</w:t>
      </w:r>
      <w:proofErr w:type="spellEnd"/>
      <w:r w:rsidRPr="00492C37">
        <w:rPr>
          <w:sz w:val="22"/>
        </w:rPr>
        <w:t xml:space="preserve"> sorgevano in Svizzera, Belgio, Romania, Spagna, Germania e Sud America. Il ministro Fedele e il ministro Bottai concessero alle sorelle Agazzi rispettivamente la medaglia d'argento dei benemeriti dell'istruzione e la stella d'oro al merito della scuola (dicembre 1941).</w:t>
      </w:r>
    </w:p>
    <w:p w:rsidR="00492C37" w:rsidRDefault="00492C37" w:rsidP="00492C37">
      <w:pPr>
        <w:pStyle w:val="NormaleWeb"/>
        <w:rPr>
          <w:sz w:val="22"/>
        </w:rPr>
      </w:pPr>
      <w:r w:rsidRPr="00492C37">
        <w:rPr>
          <w:sz w:val="22"/>
        </w:rPr>
        <w:lastRenderedPageBreak/>
        <w:t>Dopo la morte di Carolina (1945), la Agazzi si ritirò a Volongo e ritornò maestra nella scuola materna del paese. Chiamata a far parte di importanti commissioni ministeriali nell'immediato dopoguerra, fu nominata dal presidente della Repubblica ispettrice onoraria della scuola materna. L'Agazzi morì a Volongo il 9 gennaio 1951.</w:t>
      </w:r>
    </w:p>
    <w:p w:rsidR="008C7C65" w:rsidRPr="00492C37" w:rsidRDefault="00530DAE" w:rsidP="00492C37">
      <w:pPr>
        <w:pStyle w:val="NormaleWeb"/>
        <w:rPr>
          <w:sz w:val="22"/>
        </w:rPr>
      </w:pPr>
      <w:r>
        <w:rPr>
          <w:b/>
          <w:color w:val="000000" w:themeColor="text1"/>
          <w:sz w:val="40"/>
          <w:szCs w:val="40"/>
        </w:rPr>
        <w:t>Bettoni Cazzago Alessandro</w:t>
      </w:r>
    </w:p>
    <w:p w:rsidR="00530DAE" w:rsidRPr="0044274E" w:rsidRDefault="00530DAE">
      <w:pPr>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Brescia, 1892 -</w:t>
      </w:r>
      <w:r w:rsidR="0044274E">
        <w:rPr>
          <w:rFonts w:ascii="Times New Roman" w:hAnsi="Times New Roman" w:cs="Times New Roman"/>
          <w:b/>
          <w:color w:val="1F4E79" w:themeColor="accent5" w:themeShade="80"/>
          <w:sz w:val="24"/>
          <w:szCs w:val="24"/>
        </w:rPr>
        <w:t xml:space="preserve"> </w:t>
      </w:r>
      <w:r w:rsidRPr="0044274E">
        <w:rPr>
          <w:rFonts w:ascii="Times New Roman" w:hAnsi="Times New Roman" w:cs="Times New Roman"/>
          <w:b/>
          <w:color w:val="1F4E79" w:themeColor="accent5" w:themeShade="80"/>
          <w:sz w:val="24"/>
          <w:szCs w:val="24"/>
        </w:rPr>
        <w:t>Roma, 28 aprile 1951</w:t>
      </w:r>
    </w:p>
    <w:p w:rsidR="00492C37" w:rsidRPr="00492C37" w:rsidRDefault="00492C37" w:rsidP="00492C37">
      <w:pPr>
        <w:pStyle w:val="NormaleWeb"/>
        <w:rPr>
          <w:sz w:val="22"/>
        </w:rPr>
      </w:pPr>
      <w:r w:rsidRPr="00492C37">
        <w:rPr>
          <w:sz w:val="22"/>
        </w:rPr>
        <w:t>Colonnello di cavalleria, il suo reggimento meritò la medaglia d'oro al valore. Fu uno dei migliori cavalieri italiani.</w:t>
      </w:r>
    </w:p>
    <w:p w:rsidR="00492C37" w:rsidRPr="00492C37" w:rsidRDefault="00492C37" w:rsidP="00492C37">
      <w:pPr>
        <w:pStyle w:val="NormaleWeb"/>
        <w:rPr>
          <w:sz w:val="22"/>
        </w:rPr>
      </w:pPr>
      <w:r w:rsidRPr="00492C37">
        <w:rPr>
          <w:sz w:val="22"/>
        </w:rPr>
        <w:t>Si dedicò presto alla vita militare. Fu prima sottotenente di carriera nel reggimento "Guide" a Voghera. Allo scoppio della Prima guerra mondiale passò a quello dei "Cavalleggeri di Vittorio Emanuele", di cui divenne capitano. Con questo grado fu poi al "Savoia Cavalleria" e combatté sul Carso. Divenne in breve uno dei migliori cavalieri italiani e vinse numerosissimi concorsi ippici alle Olimpiadi.</w:t>
      </w:r>
    </w:p>
    <w:p w:rsidR="00492C37" w:rsidRPr="00492C37" w:rsidRDefault="00492C37" w:rsidP="00492C37">
      <w:pPr>
        <w:pStyle w:val="NormaleWeb"/>
        <w:rPr>
          <w:sz w:val="22"/>
        </w:rPr>
      </w:pPr>
      <w:r w:rsidRPr="00492C37">
        <w:rPr>
          <w:sz w:val="22"/>
        </w:rPr>
        <w:t xml:space="preserve">Ritornato in servizio durante la Seconda guerra mondiale, fu destinato con il suo reggimento in Russia. Alle ore 4:30 del 24 agosto 1942, con il suo Reggimento "Savoia Cavalleria", fu protagonista dell'ultima carica di cavalleria. Trovatosi con il reggimento circondato da quattromila fanti di una divisione siberiana dell'esercito russo nella piana di </w:t>
      </w:r>
      <w:proofErr w:type="spellStart"/>
      <w:r w:rsidRPr="00492C37">
        <w:rPr>
          <w:sz w:val="22"/>
        </w:rPr>
        <w:t>Isbuscenskij</w:t>
      </w:r>
      <w:proofErr w:type="spellEnd"/>
      <w:r w:rsidRPr="00492C37">
        <w:rPr>
          <w:sz w:val="22"/>
        </w:rPr>
        <w:t>, infilatisi i guanti come se andasse a una parata e dopo aver ordinato al portabandiera di togliere lo stendardo dalla guaina, il colonnello Bettoni comandò la carica, liberando così i suoi 800 uomini e cavalli dall'accerchiamento e guadagnando allo stendardo del reggimento la medaglia d'oro al valore.</w:t>
      </w:r>
    </w:p>
    <w:p w:rsidR="00492C37" w:rsidRPr="00492C37" w:rsidRDefault="00492C37" w:rsidP="00492C37">
      <w:pPr>
        <w:pStyle w:val="NormaleWeb"/>
        <w:rPr>
          <w:sz w:val="22"/>
        </w:rPr>
      </w:pPr>
      <w:r w:rsidRPr="00492C37">
        <w:rPr>
          <w:sz w:val="22"/>
        </w:rPr>
        <w:t>Dopo l'8 settembre 1943 il Bettoni fu a contatto con la Resistenza bresciana, che gli offrì posti di rilievo tra cui il comando militare, ma subito sospettato dovette nascondersi. Dopo il 25 aprile 1945 fu nominato comandante militare della piazza di Brescia. Rimase di aperta fede monarchica e nel 1946 inviò lo stendardo del "Savoia Cavalleria", che aveva nascosto durante il periodo della R.S.I., al re in esilio.</w:t>
      </w:r>
    </w:p>
    <w:p w:rsidR="00492C37" w:rsidRDefault="00492C37" w:rsidP="00492C37">
      <w:pPr>
        <w:pStyle w:val="NormaleWeb"/>
        <w:rPr>
          <w:sz w:val="22"/>
        </w:rPr>
      </w:pPr>
      <w:r w:rsidRPr="00492C37">
        <w:rPr>
          <w:sz w:val="22"/>
        </w:rPr>
        <w:t>Collocato d'autorità nella riserva, si dedicò quasi del tutto ai suoi cavalli. Morì poche ore dopo aver partecipato al concorso ippico a lui intitolato in piazza di Siena a Roma.</w:t>
      </w:r>
    </w:p>
    <w:p w:rsidR="00530DAE" w:rsidRPr="00492C37" w:rsidRDefault="00530DAE" w:rsidP="00492C37">
      <w:pPr>
        <w:pStyle w:val="NormaleWeb"/>
        <w:rPr>
          <w:sz w:val="22"/>
        </w:rPr>
      </w:pPr>
      <w:r>
        <w:rPr>
          <w:b/>
          <w:color w:val="000000" w:themeColor="text1"/>
          <w:sz w:val="40"/>
          <w:szCs w:val="40"/>
        </w:rPr>
        <w:t>Tonini Girolamo</w:t>
      </w:r>
    </w:p>
    <w:p w:rsidR="00530DAE" w:rsidRPr="0044274E" w:rsidRDefault="00530DAE">
      <w:pPr>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Gazzuolo sull'Oglio (Mantova), 17 giugno 1874 - Brescia, 14 gennaio 1951</w:t>
      </w:r>
    </w:p>
    <w:p w:rsidR="00492C37" w:rsidRPr="00492C37" w:rsidRDefault="00492C37" w:rsidP="00492C37">
      <w:pPr>
        <w:pStyle w:val="NormaleWeb"/>
        <w:rPr>
          <w:sz w:val="22"/>
        </w:rPr>
      </w:pPr>
      <w:r w:rsidRPr="00492C37">
        <w:rPr>
          <w:sz w:val="22"/>
        </w:rPr>
        <w:t xml:space="preserve">Noto come "il medico dei poveri", si prodigò per i meno abbienti e gli emarginati. Figlio di Gedeone e di Giovanna </w:t>
      </w:r>
      <w:proofErr w:type="spellStart"/>
      <w:r w:rsidRPr="00492C37">
        <w:rPr>
          <w:sz w:val="22"/>
        </w:rPr>
        <w:t>Rambosio</w:t>
      </w:r>
      <w:proofErr w:type="spellEnd"/>
      <w:r w:rsidRPr="00492C37">
        <w:rPr>
          <w:sz w:val="22"/>
        </w:rPr>
        <w:t>, laureatosi in medicina e chirurgia a Padova nel 1899, fu medico condotto a Vallio e Sopraponte. Nel 1910 passò alle Fornaci e nel 1915 a Brescia, nel quartiere popolare di via Milano.</w:t>
      </w:r>
    </w:p>
    <w:p w:rsidR="00492C37" w:rsidRPr="00492C37" w:rsidRDefault="00492C37" w:rsidP="00492C37">
      <w:pPr>
        <w:pStyle w:val="NormaleWeb"/>
        <w:rPr>
          <w:sz w:val="22"/>
        </w:rPr>
      </w:pPr>
      <w:r w:rsidRPr="00492C37">
        <w:rPr>
          <w:sz w:val="22"/>
        </w:rPr>
        <w:t>Capitano medico durante la Prima guerra mondiale, operò nella zona di Gorizia e Cormons, distinguendosi per la sua abnegazione come medico dei treni per feriti e, nell'immediato dopoguerra, durante l'epidemia di "Spagnola". Riprese poi l'attività tra i suoi pazienti della zona di Porta Milano. Divenne il "medico dei poveri" per la sua particolare attenzione e sensibilità verso i meno abbienti, venerato e amato dai suoi assistiti per la sua assoluta disponibilità e umiltà, oltre che per l'indiscussa professionalità.</w:t>
      </w:r>
    </w:p>
    <w:p w:rsidR="00492C37" w:rsidRPr="00492C37" w:rsidRDefault="00492C37" w:rsidP="00492C37">
      <w:pPr>
        <w:pStyle w:val="NormaleWeb"/>
        <w:rPr>
          <w:sz w:val="22"/>
        </w:rPr>
      </w:pPr>
      <w:r w:rsidRPr="00492C37">
        <w:rPr>
          <w:sz w:val="22"/>
        </w:rPr>
        <w:t>Fu anche medico presso le carceri di Brescia, perito settore presso il Tribunale e giudice al Tribunale dei minorenni. Nel primo periodo della Repubblica fu consigliere comunale di Brescia nelle file del Partito Repubblicano Italiano.</w:t>
      </w:r>
    </w:p>
    <w:p w:rsidR="00492C37" w:rsidRPr="00492C37" w:rsidRDefault="00492C37" w:rsidP="00492C37">
      <w:pPr>
        <w:pStyle w:val="NormaleWeb"/>
        <w:rPr>
          <w:sz w:val="22"/>
        </w:rPr>
      </w:pPr>
      <w:r w:rsidRPr="00492C37">
        <w:rPr>
          <w:sz w:val="22"/>
        </w:rPr>
        <w:t xml:space="preserve">Dopo la sua morte, il 18 novembre 1951 gli fu eretto, nel giardinetto davanti alla caserma della Guardia di Finanza in via Milano, un monumento con busto in bronzo, opera dello scultore Mario Gatti. Il 14 gennaio </w:t>
      </w:r>
      <w:r w:rsidRPr="00492C37">
        <w:rPr>
          <w:sz w:val="22"/>
        </w:rPr>
        <w:lastRenderedPageBreak/>
        <w:t xml:space="preserve">1979 gli venne intitolata in via Farfengo una nuova sezione del PRI. Nell'ottobre 1982 al suo nome venne intitolato il Centro residenziale ANFFAS in via Buttafuoco 15, diventato poi Cooperativa sociale "G. Tonini e G. </w:t>
      </w:r>
      <w:proofErr w:type="spellStart"/>
      <w:r w:rsidRPr="00492C37">
        <w:rPr>
          <w:sz w:val="22"/>
        </w:rPr>
        <w:t>Boninsegna</w:t>
      </w:r>
      <w:proofErr w:type="spellEnd"/>
      <w:r w:rsidRPr="00492C37">
        <w:rPr>
          <w:sz w:val="22"/>
        </w:rPr>
        <w:t xml:space="preserve">" (voce Tonini - </w:t>
      </w:r>
      <w:proofErr w:type="spellStart"/>
      <w:r w:rsidRPr="00492C37">
        <w:rPr>
          <w:sz w:val="22"/>
        </w:rPr>
        <w:t>Boninsegna</w:t>
      </w:r>
      <w:proofErr w:type="spellEnd"/>
      <w:r w:rsidRPr="00492C37">
        <w:rPr>
          <w:sz w:val="22"/>
        </w:rPr>
        <w:t>, centro residenziale).</w:t>
      </w:r>
    </w:p>
    <w:p w:rsidR="00530DAE" w:rsidRDefault="00530DAE">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Bettoni Angelo</w:t>
      </w:r>
    </w:p>
    <w:p w:rsidR="00530DAE" w:rsidRPr="0044274E" w:rsidRDefault="00530DAE">
      <w:pPr>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Brescia, 6 febbraio 1870 - 7 settembre 1952</w:t>
      </w:r>
    </w:p>
    <w:p w:rsidR="00110081" w:rsidRPr="00110081" w:rsidRDefault="00110081" w:rsidP="00110081">
      <w:pPr>
        <w:pStyle w:val="NormaleWeb"/>
        <w:rPr>
          <w:sz w:val="22"/>
        </w:rPr>
      </w:pPr>
      <w:r w:rsidRPr="00110081">
        <w:rPr>
          <w:sz w:val="22"/>
        </w:rPr>
        <w:t xml:space="preserve">Medico, fu fra i fondatori della Croce Bianca e di numerose istituzioni sanitarie. Figlio di Giovanni e di Girolama Battaglia, alunno del collegio </w:t>
      </w:r>
      <w:proofErr w:type="spellStart"/>
      <w:r w:rsidRPr="00110081">
        <w:rPr>
          <w:sz w:val="22"/>
        </w:rPr>
        <w:t>Ghislieri</w:t>
      </w:r>
      <w:proofErr w:type="spellEnd"/>
      <w:r w:rsidRPr="00110081">
        <w:rPr>
          <w:sz w:val="22"/>
        </w:rPr>
        <w:t xml:space="preserve"> di Pavia, fu stimato discepolo del Golgi e si laureò in medicina nel 1893. Dopo un anno di assistenza volontaria all'Università di Ferrara, tornò a Brescia, dove fu aiuto anatomo-patologo all'Ospedale Civile fino al 1902 e poi medico capo ufficiale sanitario del Comune dal 1903 al 1925.</w:t>
      </w:r>
    </w:p>
    <w:p w:rsidR="00110081" w:rsidRPr="00110081" w:rsidRDefault="00110081" w:rsidP="00110081">
      <w:pPr>
        <w:pStyle w:val="NormaleWeb"/>
        <w:rPr>
          <w:sz w:val="22"/>
        </w:rPr>
      </w:pPr>
      <w:r w:rsidRPr="00110081">
        <w:rPr>
          <w:sz w:val="22"/>
        </w:rPr>
        <w:t>In tale veste fu l'anima e in parte fondatore di numerose opere benefiche cittadine, quali la "Croce Bianca" per il pronto soccorso, la Poliambulanza delle specialità medico-chirurgiche (1902), il Dispensario antitubercolare (che entrò in attività nel 1907) e il "nido" per i figli sani di genitori affetti da tbc (aperto a Mompiano nel 1912 e poi trasferito al ronco Torri e nel 1922 a Villa Bianca). Ebbe anche una medaglia di bronzo per il suo intervento, quale capitano della Croce Rossa, a Messina in occasione del terremoto del 1908. Si batté per il risanamento igienico del centro cittadino e dovette, per questa insistenza, lasciare nel 1925 la professione, iscrivendosi all'Università di Parma per la specializzazione in malattie del tubo digerente, sangue e ricambio (1926-1928).</w:t>
      </w:r>
    </w:p>
    <w:p w:rsidR="00110081" w:rsidRPr="00110081" w:rsidRDefault="00110081" w:rsidP="00110081">
      <w:pPr>
        <w:pStyle w:val="NormaleWeb"/>
        <w:rPr>
          <w:sz w:val="22"/>
        </w:rPr>
      </w:pPr>
      <w:r w:rsidRPr="00110081">
        <w:rPr>
          <w:sz w:val="22"/>
        </w:rPr>
        <w:t>Socio dell'Ateneo fin dal 1907, vi commemorò il professor Adolfo Ferrata, suo parente, e collaborò alla mostra iconografica di Brescia del 1932. Dal 1932 si interessò al Gruppo Ragazzoni, divenendone direttore nel 1937. Collaborò alla salvezza del Museo di storia naturale (espulso dal castello) e di nuovo durante la Seconda guerra mondiale, animando molte iniziative del benemerito Gruppo. Infine, si occupò della compilazione del vocabolario dialettale. Aveva sposato Caterina Ferrata.</w:t>
      </w:r>
    </w:p>
    <w:p w:rsidR="00847A6D" w:rsidRDefault="00847A6D">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Rizzi Em</w:t>
      </w:r>
      <w:r w:rsidR="00D250B7">
        <w:rPr>
          <w:rFonts w:ascii="Times New Roman" w:hAnsi="Times New Roman" w:cs="Times New Roman"/>
          <w:b/>
          <w:color w:val="000000" w:themeColor="text1"/>
          <w:sz w:val="40"/>
          <w:szCs w:val="40"/>
        </w:rPr>
        <w:t>ilio</w:t>
      </w:r>
    </w:p>
    <w:p w:rsidR="008764F3" w:rsidRPr="0044274E" w:rsidRDefault="008764F3">
      <w:pPr>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Cremona, 5 maggio 1881 - Brescia, 22 dicembre 1952</w:t>
      </w:r>
    </w:p>
    <w:p w:rsidR="00110081" w:rsidRPr="00110081" w:rsidRDefault="00110081" w:rsidP="00110081">
      <w:pPr>
        <w:pStyle w:val="NormaleWeb"/>
        <w:rPr>
          <w:sz w:val="22"/>
        </w:rPr>
      </w:pPr>
      <w:r w:rsidRPr="00110081">
        <w:rPr>
          <w:sz w:val="22"/>
        </w:rPr>
        <w:t xml:space="preserve">Pittore di fama nazionale, è stato fra i fondatori dell'Associazione Artisti Bresciani. Figlio di Giuseppe, avvocato, e di Laura Botti, dai quattordici anni frequenta l'Accademia di Brera, allievo di Giuseppe </w:t>
      </w:r>
      <w:proofErr w:type="spellStart"/>
      <w:r w:rsidRPr="00110081">
        <w:rPr>
          <w:sz w:val="22"/>
        </w:rPr>
        <w:t>Mentessi</w:t>
      </w:r>
      <w:proofErr w:type="spellEnd"/>
      <w:r w:rsidRPr="00110081">
        <w:rPr>
          <w:sz w:val="22"/>
        </w:rPr>
        <w:t>, di Cesare Tallone e di Vespasiano Bignami, ed è da essi ritenuto il migliore. Abilitato all'insegnamento nel 1899, nel 1900 si iscrive alla "Scuola speciale di pittura".</w:t>
      </w:r>
    </w:p>
    <w:p w:rsidR="00110081" w:rsidRPr="00110081" w:rsidRDefault="00110081" w:rsidP="00110081">
      <w:pPr>
        <w:pStyle w:val="NormaleWeb"/>
        <w:rPr>
          <w:sz w:val="22"/>
        </w:rPr>
      </w:pPr>
      <w:r w:rsidRPr="00110081">
        <w:rPr>
          <w:sz w:val="22"/>
        </w:rPr>
        <w:t xml:space="preserve">Poco dopo, nel 1903, vince il "Pensionato Fanny Ferrari" del Comune di Cremona, trasferendosi a Roma, dove è caro ad Antonio Mancini, che ha sulla sua arte una determinante influenza. Tiene un corso all'Accademia di Belle Arti ed è in contatto con i migliori artisti. Nello stesso anno esordisce alla "Promotrice" con il dipinto "Caino e Abele" e, l'anno seguente, un suo quadro, "Mestizia", viene acquistato dalla Galleria d'Arte Moderna di Roma. Due anni dopo espone a Milano il "Ritratto di donna", ricevendo ampie lodi da Ugo </w:t>
      </w:r>
      <w:proofErr w:type="spellStart"/>
      <w:r w:rsidRPr="00110081">
        <w:rPr>
          <w:sz w:val="22"/>
        </w:rPr>
        <w:t>Ojetti</w:t>
      </w:r>
      <w:proofErr w:type="spellEnd"/>
      <w:r w:rsidRPr="00110081">
        <w:rPr>
          <w:sz w:val="22"/>
        </w:rPr>
        <w:t>. Un altro suo dipinto, "I lavoratori del gas", viene esposto a Roma, Barcellona, Parigi, ecc.</w:t>
      </w:r>
    </w:p>
    <w:p w:rsidR="00110081" w:rsidRPr="00110081" w:rsidRDefault="00110081" w:rsidP="00110081">
      <w:pPr>
        <w:pStyle w:val="NormaleWeb"/>
        <w:rPr>
          <w:sz w:val="22"/>
        </w:rPr>
      </w:pPr>
      <w:r w:rsidRPr="00110081">
        <w:rPr>
          <w:sz w:val="22"/>
        </w:rPr>
        <w:t>Contemporaneamente insegna a Roma all'Accademia Moderna di Belle Arti assieme ad Antonio Mancini e Aristide Sartorio, compiendo viaggi intorno a Roma per dipingere paesaggi. Stabilitosi a Parigi nel 1909, espone al "</w:t>
      </w:r>
      <w:proofErr w:type="spellStart"/>
      <w:r w:rsidRPr="00110081">
        <w:rPr>
          <w:sz w:val="22"/>
        </w:rPr>
        <w:t>Salon</w:t>
      </w:r>
      <w:proofErr w:type="spellEnd"/>
      <w:r w:rsidRPr="00110081">
        <w:rPr>
          <w:sz w:val="22"/>
        </w:rPr>
        <w:t xml:space="preserve"> </w:t>
      </w:r>
      <w:proofErr w:type="spellStart"/>
      <w:r w:rsidRPr="00110081">
        <w:rPr>
          <w:sz w:val="22"/>
        </w:rPr>
        <w:t>des</w:t>
      </w:r>
      <w:proofErr w:type="spellEnd"/>
      <w:r w:rsidRPr="00110081">
        <w:rPr>
          <w:sz w:val="22"/>
        </w:rPr>
        <w:t xml:space="preserve"> </w:t>
      </w:r>
      <w:proofErr w:type="spellStart"/>
      <w:r w:rsidRPr="00110081">
        <w:rPr>
          <w:sz w:val="22"/>
        </w:rPr>
        <w:t>Artistes</w:t>
      </w:r>
      <w:proofErr w:type="spellEnd"/>
      <w:r w:rsidRPr="00110081">
        <w:rPr>
          <w:sz w:val="22"/>
        </w:rPr>
        <w:t xml:space="preserve"> </w:t>
      </w:r>
      <w:proofErr w:type="spellStart"/>
      <w:r w:rsidRPr="00110081">
        <w:rPr>
          <w:sz w:val="22"/>
        </w:rPr>
        <w:t>Indépendants</w:t>
      </w:r>
      <w:proofErr w:type="spellEnd"/>
      <w:r w:rsidRPr="00110081">
        <w:rPr>
          <w:sz w:val="22"/>
        </w:rPr>
        <w:t xml:space="preserve">" il quadro "In attesa" e altri quadri nello stesso salone con Rousseau e </w:t>
      </w:r>
      <w:proofErr w:type="spellStart"/>
      <w:r w:rsidRPr="00110081">
        <w:rPr>
          <w:sz w:val="22"/>
        </w:rPr>
        <w:t>Bonnard</w:t>
      </w:r>
      <w:proofErr w:type="spellEnd"/>
      <w:r w:rsidRPr="00110081">
        <w:rPr>
          <w:sz w:val="22"/>
        </w:rPr>
        <w:t>, nonché al "</w:t>
      </w:r>
      <w:proofErr w:type="spellStart"/>
      <w:r w:rsidRPr="00110081">
        <w:rPr>
          <w:sz w:val="22"/>
        </w:rPr>
        <w:t>Salon</w:t>
      </w:r>
      <w:proofErr w:type="spellEnd"/>
      <w:r w:rsidRPr="00110081">
        <w:rPr>
          <w:sz w:val="22"/>
        </w:rPr>
        <w:t xml:space="preserve"> d'</w:t>
      </w:r>
      <w:proofErr w:type="spellStart"/>
      <w:r w:rsidRPr="00110081">
        <w:rPr>
          <w:sz w:val="22"/>
        </w:rPr>
        <w:t>Automne</w:t>
      </w:r>
      <w:proofErr w:type="spellEnd"/>
      <w:r w:rsidRPr="00110081">
        <w:rPr>
          <w:sz w:val="22"/>
        </w:rPr>
        <w:t>". Nel frattempo, fin dal 1905, è presente a importanti manifestazioni artistiche, oltre che in Italia, a Bruxelles e Barcellona, e affronta viaggi di lavoro in Bretagna.</w:t>
      </w:r>
    </w:p>
    <w:p w:rsidR="00110081" w:rsidRPr="00110081" w:rsidRDefault="00110081" w:rsidP="00110081">
      <w:pPr>
        <w:pStyle w:val="NormaleWeb"/>
        <w:rPr>
          <w:sz w:val="22"/>
        </w:rPr>
      </w:pPr>
      <w:r w:rsidRPr="00110081">
        <w:rPr>
          <w:sz w:val="22"/>
        </w:rPr>
        <w:lastRenderedPageBreak/>
        <w:t xml:space="preserve">Dopo soggiorni in Bretagna, tornato in Italia nel 1915, partecipa come soldato di artiglieria alla Prima guerra mondiale. A Cremona ordina una mostra che raccoglie numerosi ritratti, e il restante periodo della guerra lo vive a Roma, Napoli, Civita Castellana e a Soriano del Cimino, dov'è ospite del principe Chigi. Finita la guerra, riprende ad essere presente in mostre: nel giugno 1921 è a palazzo </w:t>
      </w:r>
      <w:proofErr w:type="spellStart"/>
      <w:r w:rsidRPr="00110081">
        <w:rPr>
          <w:sz w:val="22"/>
        </w:rPr>
        <w:t>Tosio</w:t>
      </w:r>
      <w:proofErr w:type="spellEnd"/>
      <w:r w:rsidRPr="00110081">
        <w:rPr>
          <w:sz w:val="22"/>
        </w:rPr>
        <w:t xml:space="preserve"> con "Il nastro nero", criticato aspramente da Giarratana. Nel 1922 compera a Brescia una casa di facciata su piazza della Loggia, dove apre un vasto studio nel quale vive fino alla morte, salvo soggiorni a Lugano, nel viterbese, sui laghi di Garda e di Iseo e, dopo un ritorno a Roma dal 1938 al 1943, rientra a Brescia, sfollando a Rodengo Saiano.</w:t>
      </w:r>
    </w:p>
    <w:p w:rsidR="00110081" w:rsidRPr="00110081" w:rsidRDefault="00110081" w:rsidP="00110081">
      <w:pPr>
        <w:pStyle w:val="NormaleWeb"/>
        <w:rPr>
          <w:sz w:val="22"/>
        </w:rPr>
      </w:pPr>
      <w:r w:rsidRPr="00110081">
        <w:rPr>
          <w:sz w:val="22"/>
        </w:rPr>
        <w:t>Rientrato in città, è tra i fondatori dell'AAB. Tiene numerose mostre, fra le quali nel 1927 (personale) nel negozio Campana, nel febbraio 1929 (personale) sempre presso Campana, nel marzo 1934 (collettiva) alla Galleria Bravo, nel febbraio 1939 (personale) alla Bottega d'Arte, nel 1940 (collettiva) alla Sindacale. Nel dopoguerra fu tra i fondatori della "Società Arte e Cultura", che diventerà poi l'Associazione Artisti Bresciani. Negli anni '30 si avvicina anche all'affresco, come documenta la "Messa al campo" della Casa del Combattente di Brescia (1938).</w:t>
      </w:r>
    </w:p>
    <w:p w:rsidR="00110081" w:rsidRPr="00110081" w:rsidRDefault="00110081" w:rsidP="00110081">
      <w:pPr>
        <w:pStyle w:val="NormaleWeb"/>
        <w:rPr>
          <w:sz w:val="22"/>
        </w:rPr>
      </w:pPr>
      <w:r w:rsidRPr="00110081">
        <w:rPr>
          <w:sz w:val="22"/>
        </w:rPr>
        <w:t>Intensa la sua attività artistica, che si allarga al paesaggio, per cui nel 1950 acquista un grande podere a Nave, dove pensa di creare un grande studio. Ma poi ritorna a Brescia, dove muore nel dicembre 1952.</w:t>
      </w:r>
    </w:p>
    <w:p w:rsidR="008764F3" w:rsidRDefault="008764F3">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Savoldi</w:t>
      </w:r>
      <w:proofErr w:type="spellEnd"/>
      <w:r>
        <w:rPr>
          <w:rFonts w:ascii="Times New Roman" w:hAnsi="Times New Roman" w:cs="Times New Roman"/>
          <w:b/>
          <w:color w:val="000000" w:themeColor="text1"/>
          <w:sz w:val="40"/>
          <w:szCs w:val="40"/>
        </w:rPr>
        <w:t xml:space="preserve"> Luigi (Bigio)</w:t>
      </w:r>
    </w:p>
    <w:p w:rsidR="008764F3" w:rsidRPr="0044274E" w:rsidRDefault="008764F3" w:rsidP="008764F3">
      <w:pPr>
        <w:tabs>
          <w:tab w:val="left" w:pos="4809"/>
        </w:tabs>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Brescia, 23 settembre 1889 - 12 marzo 1952</w:t>
      </w:r>
    </w:p>
    <w:p w:rsidR="00110081" w:rsidRPr="00110081" w:rsidRDefault="00110081" w:rsidP="00110081">
      <w:pPr>
        <w:pStyle w:val="NormaleWeb"/>
        <w:rPr>
          <w:sz w:val="22"/>
        </w:rPr>
      </w:pPr>
      <w:r w:rsidRPr="00110081">
        <w:rPr>
          <w:sz w:val="22"/>
        </w:rPr>
        <w:t xml:space="preserve">Sindacalista, fervente antifascista, membro del C.L.N., esponente del Partito Socialista. Figlio di Faustino e di Maria </w:t>
      </w:r>
      <w:proofErr w:type="spellStart"/>
      <w:r w:rsidRPr="00110081">
        <w:rPr>
          <w:sz w:val="22"/>
        </w:rPr>
        <w:t>Mochen</w:t>
      </w:r>
      <w:proofErr w:type="spellEnd"/>
      <w:r w:rsidRPr="00110081">
        <w:rPr>
          <w:sz w:val="22"/>
        </w:rPr>
        <w:t>, primogenito di una famiglia di lavoratori. Il padre era un fornaio ed aveva combattuto, nel 1866, tra le file del corpo volontari garibaldini nel corso della terza guerra d'indipendenza. Bigio sceglie il lavoro del padre e si iscrive giovanissimo alla Lega dei panettieri aderenti alla Camera del Lavoro di Brescia, divenendo presto un organizzatore sindacale.</w:t>
      </w:r>
    </w:p>
    <w:p w:rsidR="00110081" w:rsidRPr="00110081" w:rsidRDefault="00110081" w:rsidP="00110081">
      <w:pPr>
        <w:pStyle w:val="NormaleWeb"/>
        <w:rPr>
          <w:sz w:val="22"/>
        </w:rPr>
      </w:pPr>
      <w:r w:rsidRPr="00110081">
        <w:rPr>
          <w:sz w:val="22"/>
        </w:rPr>
        <w:t xml:space="preserve">È animatore dello sciopero dei lavoratori fornai che, con l'astensione del lavoro durata più di un mese, a partire dal 23 luglio 1908 ottengono un risultato di grande rilievo: l'accordo concordò, fra l'altro, che il collocamento dei fornai sia gestito dagli stessi operai e controllato da una commissione mista di tre operai e di tre datori di lavoro. Negli anni che precedono il primo conflitto mondiale, Bigio </w:t>
      </w:r>
      <w:proofErr w:type="spellStart"/>
      <w:r w:rsidRPr="00110081">
        <w:rPr>
          <w:sz w:val="22"/>
        </w:rPr>
        <w:t>Savoldi</w:t>
      </w:r>
      <w:proofErr w:type="spellEnd"/>
      <w:r w:rsidRPr="00110081">
        <w:rPr>
          <w:sz w:val="22"/>
        </w:rPr>
        <w:t xml:space="preserve"> intensifica la sua azione di sindacalista e si iscrive al PSI, organizzando riunioni e partecipando a comizi e a manifestazioni contro la guerra. Nel 1917, a 28 anni, per aver partecipato come militare a manifestazioni per la pace viene condannato a sette anni di carcere. Amnistiato a conclusione della Prima guerra mondiale, è tra gli organizzatori dei grandi scioperi agrari e metallurgici del '20 e '21.</w:t>
      </w:r>
    </w:p>
    <w:p w:rsidR="00110081" w:rsidRPr="00110081" w:rsidRDefault="00110081" w:rsidP="00110081">
      <w:pPr>
        <w:pStyle w:val="NormaleWeb"/>
        <w:rPr>
          <w:sz w:val="22"/>
        </w:rPr>
      </w:pPr>
      <w:r w:rsidRPr="00110081">
        <w:rPr>
          <w:sz w:val="22"/>
        </w:rPr>
        <w:t>Direttore del panificio dell'Unione Cooperativa di Consumo, fondata dai socialisti nel 1904, è costretto dai fascisti a lasciare l'incarico. Iniziò per lui un lungo periodo di disoccupazione costellato di innumerevoli vessazioni fasciste, minacce e perquisizioni domiciliari. Con lavori saltuari e provvisori sostenne a stento la famiglia (si era sposato nel 1924 con Virginia Bolzoni), finché trovò lavoro come magazziniere nella ditta di posaterie avviata dai fratelli più giovani. La nuova occupazione, benché estranea alle sue attitudini, gli consentì di tenere facilmente continui contatti con i compagni socialisti bresciani, dei quali divenne un sicuro punto di riferimento.</w:t>
      </w:r>
    </w:p>
    <w:p w:rsidR="00110081" w:rsidRPr="00110081" w:rsidRDefault="00110081" w:rsidP="00110081">
      <w:pPr>
        <w:pStyle w:val="NormaleWeb"/>
        <w:rPr>
          <w:sz w:val="22"/>
        </w:rPr>
      </w:pPr>
      <w:r w:rsidRPr="00110081">
        <w:rPr>
          <w:sz w:val="22"/>
        </w:rPr>
        <w:t xml:space="preserve">Bigio </w:t>
      </w:r>
      <w:proofErr w:type="spellStart"/>
      <w:r w:rsidRPr="00110081">
        <w:rPr>
          <w:sz w:val="22"/>
        </w:rPr>
        <w:t>Savoldi</w:t>
      </w:r>
      <w:proofErr w:type="spellEnd"/>
      <w:r w:rsidRPr="00110081">
        <w:rPr>
          <w:sz w:val="22"/>
        </w:rPr>
        <w:t xml:space="preserve"> intensifica gli incontri e le riunioni, prende contatti con socialisti di altre province e riannoda le fila dell'organizzazione clandestina socialista. Nel 1941 s'incontra con Lelio Basso, con il quale instaura una duratura e fraterna amicizia e un attivo lavoro durante la Resistenza. Nel 1942 è fra i promotori del "Fronte del lavoro" e, dopo l'armistizio dell'8 settembre 1943, rappresenta il PSI alla riunione di Gussago con Parri, dove si costituisce il CLN provinciale. Riorganizza la Federazione Socialista Bresciana in qualità di segretario. La sua casa diviene centro di riferimento per tutti i compagni, da Sandro Pertini a Lelio Basso, a Cesare </w:t>
      </w:r>
      <w:proofErr w:type="spellStart"/>
      <w:r w:rsidRPr="00110081">
        <w:rPr>
          <w:sz w:val="22"/>
        </w:rPr>
        <w:t>Bensi</w:t>
      </w:r>
      <w:proofErr w:type="spellEnd"/>
      <w:r w:rsidRPr="00110081">
        <w:rPr>
          <w:sz w:val="22"/>
        </w:rPr>
        <w:t>, Costante Bianchi, Carlo Matteotti. Organizza la fuga di Giancarlo Matteotti dal campo di concentramento di Lumezzane; dà impulso alla fondazione della VII e della VII bis Brigata Matteotti.</w:t>
      </w:r>
    </w:p>
    <w:p w:rsidR="00110081" w:rsidRPr="00110081" w:rsidRDefault="00110081" w:rsidP="00110081">
      <w:pPr>
        <w:pStyle w:val="NormaleWeb"/>
        <w:rPr>
          <w:sz w:val="22"/>
        </w:rPr>
      </w:pPr>
      <w:r w:rsidRPr="00110081">
        <w:rPr>
          <w:sz w:val="22"/>
        </w:rPr>
        <w:lastRenderedPageBreak/>
        <w:t xml:space="preserve">Nell'imminenza della Liberazione, il segretario regionale lombardo del P.S.I., Lelio Basso, precisava che a lui andava "tutta la fiducia della direzione del partito" e lo indicava come designato sindaco di Brescia della liberazione, e solo in caso non volesse accettare venisse indicato l'avvocato </w:t>
      </w:r>
      <w:proofErr w:type="spellStart"/>
      <w:r w:rsidRPr="00110081">
        <w:rPr>
          <w:sz w:val="22"/>
        </w:rPr>
        <w:t>Ghislandi</w:t>
      </w:r>
      <w:proofErr w:type="spellEnd"/>
      <w:r w:rsidRPr="00110081">
        <w:rPr>
          <w:sz w:val="22"/>
        </w:rPr>
        <w:t xml:space="preserve"> o altro compagno. Basso soggiungeva di attendersi da lui questo atto di disciplina, conservando anche la segreteria del partito fino a una sostituzione dipendente da una sua scelta. Il 6 aprile 1945 il segretario del P.S.I. dell'Alta Italia, Sandro Pertini, confermava </w:t>
      </w:r>
      <w:proofErr w:type="spellStart"/>
      <w:r w:rsidRPr="00110081">
        <w:rPr>
          <w:sz w:val="22"/>
        </w:rPr>
        <w:t>Savoldi</w:t>
      </w:r>
      <w:proofErr w:type="spellEnd"/>
      <w:r w:rsidRPr="00110081">
        <w:rPr>
          <w:sz w:val="22"/>
        </w:rPr>
        <w:t xml:space="preserve"> come segretario della Federazione Socialista di Brescia.</w:t>
      </w:r>
    </w:p>
    <w:p w:rsidR="00110081" w:rsidRPr="00110081" w:rsidRDefault="00110081" w:rsidP="00110081">
      <w:pPr>
        <w:pStyle w:val="NormaleWeb"/>
        <w:rPr>
          <w:sz w:val="22"/>
        </w:rPr>
      </w:pPr>
      <w:r w:rsidRPr="00110081">
        <w:rPr>
          <w:sz w:val="22"/>
        </w:rPr>
        <w:t xml:space="preserve">Dopo la Liberazione, il 25 luglio 1945 viene riconfermato segretario provinciale del P.S.I., mentre entra a </w:t>
      </w:r>
      <w:r w:rsidRPr="00110081">
        <w:rPr>
          <w:rStyle w:val="citation-48"/>
          <w:sz w:val="22"/>
        </w:rPr>
        <w:t>far parte del Comitato Centrale del partito portando il partito stesso a notevoli successi. Lasciata la segreteria, dal 1° gennaio 1952 fino alla improvvisa morte (12 marzo 1952) è segretario e animatore del Comitato Solidarietà Democratica, c</w:t>
      </w:r>
      <w:r w:rsidRPr="00110081">
        <w:rPr>
          <w:sz w:val="22"/>
        </w:rPr>
        <w:t>he sviluppa una intensa assistenza agli attivisti sindacali e politici, offrendo assistenza gratuita nei frequenti processi. È stato considerato, per onestà, disinteresse, attivismo e dedizione, fra i migliori esponenti del socialismo bresciano.</w:t>
      </w:r>
    </w:p>
    <w:p w:rsidR="008764F3" w:rsidRPr="008764F3" w:rsidRDefault="008764F3">
      <w:pPr>
        <w:rPr>
          <w:rFonts w:ascii="Times New Roman" w:hAnsi="Times New Roman" w:cs="Times New Roman"/>
          <w:b/>
          <w:sz w:val="40"/>
          <w:szCs w:val="40"/>
        </w:rPr>
      </w:pPr>
      <w:r>
        <w:rPr>
          <w:rFonts w:ascii="Times New Roman" w:hAnsi="Times New Roman" w:cs="Times New Roman"/>
          <w:b/>
          <w:sz w:val="40"/>
          <w:szCs w:val="40"/>
        </w:rPr>
        <w:t>Magrassi Giovanni Artemio</w:t>
      </w:r>
    </w:p>
    <w:p w:rsidR="008764F3" w:rsidRPr="0044274E" w:rsidRDefault="008764F3">
      <w:pPr>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S. Damiano al Colle, Pavia, 23 febbraio 1873 - Brescia, 20 giugno 1953</w:t>
      </w:r>
    </w:p>
    <w:p w:rsidR="00110081" w:rsidRPr="00110081" w:rsidRDefault="00110081" w:rsidP="00110081">
      <w:pPr>
        <w:pStyle w:val="NormaleWeb"/>
        <w:rPr>
          <w:sz w:val="22"/>
        </w:rPr>
      </w:pPr>
      <w:r w:rsidRPr="00110081">
        <w:rPr>
          <w:sz w:val="22"/>
        </w:rPr>
        <w:t>Medico, pioniere dell'igiene sanitaria sociale, della lotta contro la tubercolosi e della Lega contro il cancro. Figlio di Pietro e di Margherita Bersani, venne a Brescia con la famiglia nell'aprile 1882 e vi compì gli studi medi fra difficoltà economiche e disgrazie familiari. Conseguita nel luglio 1891 la licenza liceale, riuscì a vincere una borsa di studio del Collegio delle Provincie di Torino.</w:t>
      </w:r>
    </w:p>
    <w:p w:rsidR="00110081" w:rsidRPr="00110081" w:rsidRDefault="00110081" w:rsidP="00110081">
      <w:pPr>
        <w:pStyle w:val="NormaleWeb"/>
        <w:rPr>
          <w:sz w:val="22"/>
        </w:rPr>
      </w:pPr>
      <w:r w:rsidRPr="00110081">
        <w:rPr>
          <w:sz w:val="22"/>
        </w:rPr>
        <w:t xml:space="preserve">Frequentò la facoltà di medicina di Torino, dove fu uno degli alunni prediletti del Forlanini, direttore della cattedra di semeiotica. Laureatosi nell'agosto 1897, seguì il corso superiore d'igiene del professor Luigi </w:t>
      </w:r>
      <w:proofErr w:type="spellStart"/>
      <w:r w:rsidRPr="00110081">
        <w:rPr>
          <w:sz w:val="22"/>
        </w:rPr>
        <w:t>Pagliani</w:t>
      </w:r>
      <w:proofErr w:type="spellEnd"/>
      <w:r w:rsidRPr="00110081">
        <w:rPr>
          <w:sz w:val="22"/>
        </w:rPr>
        <w:t>. Ritornato a Brescia, alla fine del 1898 entrò come assistente nel reparto chirurgico dell'Ospedale Civile, collaborando subito attivamente alla Società Bresciana d'Igiene e, poco dopo, all'Associazione Medica Chirurgica Bresciana, di cui fu animatore instancabile e vicepresidente.</w:t>
      </w:r>
    </w:p>
    <w:p w:rsidR="00110081" w:rsidRPr="00110081" w:rsidRDefault="00110081" w:rsidP="00110081">
      <w:pPr>
        <w:pStyle w:val="NormaleWeb"/>
        <w:rPr>
          <w:sz w:val="22"/>
        </w:rPr>
      </w:pPr>
      <w:r w:rsidRPr="00110081">
        <w:rPr>
          <w:sz w:val="22"/>
        </w:rPr>
        <w:t>Fu subito uno degli animatori dell'ambiente medico bresciano e dei problemi pubblici di igiene, di profilassi e di lotta contro la malaria, la pellagra, la tubercolosi, l'alcolismo e il cancro, scrivendone anche su "La Provincia di Brescia" e poi sul "Popolo di Brescia", dove tenne rubriche mediche e di igiene. Cooperò in ogni maniera al miglioramento delle condizioni igienico-sanitarie di Brescia e provincia. Entrato in consiglio comunale, fu assessore nella giunta. Uno dei settori dell'igiene sanitaria sociale a cui Artemio Magrassi dedicò la sua particolare attenzione e la sua appassionata attività come pubblico amministratore fu quello dell'infanzia e delle madri operaie, che ebbe la sua prima e importante realizzazione nella nostra città con l'istituzione della "Goccia di latte", la quale assicurò — nelle dure giornate belliche del 1915-1918, nel dopoguerra e anche in seguito — il rifornimento gratuito di latte pastorizzato a tutti i bambini lattanti bisognosi e un'alimentazione congrua a tutte le madri povere.</w:t>
      </w:r>
    </w:p>
    <w:p w:rsidR="00110081" w:rsidRPr="00110081" w:rsidRDefault="00110081" w:rsidP="00110081">
      <w:pPr>
        <w:pStyle w:val="NormaleWeb"/>
        <w:rPr>
          <w:sz w:val="22"/>
        </w:rPr>
      </w:pPr>
      <w:r w:rsidRPr="00110081">
        <w:rPr>
          <w:sz w:val="22"/>
        </w:rPr>
        <w:t>Intensa l'opera di lotta contro la tubercolosi, sia attraverso l'istituzione del Dispensario antitubercolare (nel 1908), sia nella cura della tubercolosi ossea e articolare. Per curare quest'ultima, nel maggio 1915 attrezzava a Desenzano un apposito stabilimento sanitario che, dopo la Prima guerra mondiale, diverrà nel febbraio 1919 la "Villa del Sole". Essa fu la prima clinica del genere in Italia la quale, limitando al massimo gli interventi chirurgici (particolarmente demolitori), puntava per la guarigione sul miglioramento delle condizioni generali dell'organismo, da ottenersi con il sole, l'aria salubre, la buona alimentazione e la tranquillità dell'anima e del corpo. Per tale iniziativa ebbe nell'ottobre 1921 la medaglia d'oro all'Esposizione di climatologia e di idrologia di Parma. Fu tra i più attivi promotori, dal 1919 in poi, delle colonie elioterapiche.</w:t>
      </w:r>
    </w:p>
    <w:p w:rsidR="00110081" w:rsidRPr="00110081" w:rsidRDefault="00110081" w:rsidP="00110081">
      <w:pPr>
        <w:pStyle w:val="NormaleWeb"/>
        <w:rPr>
          <w:sz w:val="22"/>
        </w:rPr>
      </w:pPr>
      <w:r w:rsidRPr="00110081">
        <w:rPr>
          <w:sz w:val="22"/>
        </w:rPr>
        <w:t xml:space="preserve">Nel 1920 ritornò di nuovo in consiglio comunale nella lista liberale. Orientatosi verso il fascismo, fu ispettore dei sindacati intellettuali, presidente della Confederazione fascista professionisti e artisti, membro nel consiglio prima e poi presidente del consiglio direttivo del "Popolo di Brescia", nonché membro del </w:t>
      </w:r>
      <w:r w:rsidRPr="00110081">
        <w:rPr>
          <w:sz w:val="22"/>
        </w:rPr>
        <w:lastRenderedPageBreak/>
        <w:t xml:space="preserve">direttorio della sezione rionale </w:t>
      </w:r>
      <w:proofErr w:type="spellStart"/>
      <w:r w:rsidRPr="00110081">
        <w:rPr>
          <w:sz w:val="22"/>
        </w:rPr>
        <w:t>Sorlini</w:t>
      </w:r>
      <w:proofErr w:type="spellEnd"/>
      <w:r w:rsidRPr="00110081">
        <w:rPr>
          <w:sz w:val="22"/>
        </w:rPr>
        <w:t>. Fu chirurgo primario degli Ospedali Civili e dell'Ospedale dei bambini, presidente delle Opere Pie raggruppate e direttore dell'Istituto Rachitici.</w:t>
      </w:r>
    </w:p>
    <w:p w:rsidR="00110081" w:rsidRPr="00110081" w:rsidRDefault="00110081" w:rsidP="00110081">
      <w:pPr>
        <w:pStyle w:val="NormaleWeb"/>
        <w:rPr>
          <w:sz w:val="22"/>
        </w:rPr>
      </w:pPr>
      <w:r w:rsidRPr="00110081">
        <w:rPr>
          <w:sz w:val="22"/>
        </w:rPr>
        <w:t>Nel 1928 fu, con il professor Olindo Alberti e il dottor Pancotto, uno dei promotori della Lega contro il cancro, della quale fu presidente. Fu inoltre presidente della Casa d'Industria (1926), membro della Commissione igienico-sanitaria (1925-1930) e membro della Congregazione di Carità. Fu tra i sostenitori del Consorzio provinciale antitubercolare e dei sanatori fondati nel Bresciano. Fu presidente della Casa di Salute "Moro", della "Poliambulanza" e del Sindacato Istituti privati di cure. Fu inoltre consigliere dell'O.P. Croce Bianca, del Comitato della Croce Rossa, dell'"Amico del Popolo", della Società Dante Alighieri e dell'Istituto femminile di famiglia, ispettore dell'O.N.M.I. e membro di parecchi consigli di amministrazione di enti pubblici. Fu vicepresidente dell'Ordine dei medici. Il 24 febbraio 1907 era stato eletto socio dell'Ateneo di Brescia e, nel giugno 1925, commendatore.</w:t>
      </w:r>
    </w:p>
    <w:p w:rsidR="008764F3" w:rsidRDefault="008764F3">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Ripamonti Lucia</w:t>
      </w:r>
    </w:p>
    <w:p w:rsidR="008764F3" w:rsidRPr="0044274E" w:rsidRDefault="008764F3">
      <w:pPr>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Acquate (Lc), 26 maggio 1909 - Brescia, 4 luglio 1954</w:t>
      </w:r>
    </w:p>
    <w:p w:rsidR="00110081" w:rsidRPr="00110081" w:rsidRDefault="00110081" w:rsidP="00110081">
      <w:pPr>
        <w:pStyle w:val="NormaleWeb"/>
        <w:rPr>
          <w:sz w:val="22"/>
        </w:rPr>
      </w:pPr>
      <w:r w:rsidRPr="00110081">
        <w:rPr>
          <w:sz w:val="22"/>
        </w:rPr>
        <w:t xml:space="preserve">Suora delle Ancelle della Carità, beatificata da papa Francesco nel 2021. Figlia </w:t>
      </w:r>
      <w:r w:rsidRPr="00110081">
        <w:rPr>
          <w:rStyle w:val="citation-2006"/>
          <w:sz w:val="22"/>
        </w:rPr>
        <w:t>di Ferdinando e di Giovanna Pozzi, la sua vita di famiglia, con i suoi doveri e i suoi sacrifici, è la palestra di virtù e di santificazione. Maria, per aiutare economicamente la famiglia, lavora come operaia in fabbrica. Mette a frutto quanto riceve ed è per tutti trasparenza dell'amore di Cristo, che anima e allarga gli orizzonti del suo spirito nella scelta di cose grandi.</w:t>
      </w:r>
      <w:r w:rsidRPr="00110081">
        <w:rPr>
          <w:sz w:val="22"/>
        </w:rPr>
        <w:t xml:space="preserve"> </w:t>
      </w:r>
    </w:p>
    <w:p w:rsidR="00110081" w:rsidRPr="00110081" w:rsidRDefault="00110081" w:rsidP="00110081">
      <w:pPr>
        <w:pStyle w:val="NormaleWeb"/>
        <w:rPr>
          <w:sz w:val="22"/>
        </w:rPr>
      </w:pPr>
      <w:r w:rsidRPr="00110081">
        <w:rPr>
          <w:rStyle w:val="citation-2005"/>
          <w:sz w:val="22"/>
        </w:rPr>
        <w:t>Attraverso la testimonianza di u</w:t>
      </w:r>
      <w:r w:rsidRPr="00110081">
        <w:rPr>
          <w:sz w:val="22"/>
        </w:rPr>
        <w:t>n'</w:t>
      </w:r>
      <w:r w:rsidRPr="00110081">
        <w:rPr>
          <w:rStyle w:val="citation-2002"/>
          <w:sz w:val="22"/>
        </w:rPr>
        <w:t xml:space="preserve">Ancella di Acquate, suo paese nativo, conosce lo spirito delle Ancelle della Carità e il 15 ottobre 1932 entra a far parte dell'Istituto fondato da Santa Maria Crocifissa Di Rosa. Emette i voti religiosi il 30 ottobre 1935, assumendo il nome di suor Lucia dell'Immacolata. Vive in modo esemplare il carisma della Fondatrice: preghiera, adorazione, silenzio e servizio, ritenendosi "umile serva di tutti". Sa valorizzare i talenti ricevuti dal Signore </w:t>
      </w:r>
      <w:r w:rsidRPr="00110081">
        <w:rPr>
          <w:sz w:val="22"/>
        </w:rPr>
        <w:t xml:space="preserve">mettendoli a disposizione di tutti con umiltà e semplicità. È la mano prodiga della carità; consola con delicatezza le mamme, i disoccupati, i disperati, i giovani in cerca di speranza e di futuro e tutte </w:t>
      </w:r>
      <w:r w:rsidRPr="00110081">
        <w:rPr>
          <w:rStyle w:val="citation-2001"/>
          <w:sz w:val="22"/>
        </w:rPr>
        <w:t>le persone che avvicina, trasmettendo loro serenità e gioia.</w:t>
      </w:r>
      <w:r w:rsidRPr="00110081">
        <w:rPr>
          <w:sz w:val="22"/>
        </w:rPr>
        <w:t xml:space="preserve"> </w:t>
      </w:r>
    </w:p>
    <w:p w:rsidR="00110081" w:rsidRPr="00110081" w:rsidRDefault="00110081" w:rsidP="00110081">
      <w:pPr>
        <w:pStyle w:val="NormaleWeb"/>
        <w:rPr>
          <w:sz w:val="22"/>
        </w:rPr>
      </w:pPr>
      <w:r w:rsidRPr="00110081">
        <w:rPr>
          <w:rStyle w:val="citation-2000"/>
          <w:sz w:val="22"/>
        </w:rPr>
        <w:t>La sua è una generosità coraggiosa: durante la Seconda guerra mondiale affronta pericoli e bombardamenti pur di portare soccorso a chi è nella necessità, nella solitud</w:t>
      </w:r>
      <w:r w:rsidRPr="00110081">
        <w:rPr>
          <w:sz w:val="22"/>
        </w:rPr>
        <w:t xml:space="preserve">ine e </w:t>
      </w:r>
      <w:r w:rsidRPr="00110081">
        <w:rPr>
          <w:rStyle w:val="citation-1998"/>
          <w:sz w:val="22"/>
        </w:rPr>
        <w:t>nella disperazione. La sua vita trascorre attraverso la storia della città: la dittatura fascista, la guerra, la Resistenza, la liberazione e poi la ricostruzione. A noi lascia la sua eredità umana e spirituale: educarci a vivere intensamente, ricalcando con la penna e con consapevole libertà il nostro cammino, pensato e tracciato solo a matita da Dio, il quale attende che noi troviamo pi</w:t>
      </w:r>
      <w:r w:rsidRPr="00110081">
        <w:rPr>
          <w:sz w:val="22"/>
        </w:rPr>
        <w:t xml:space="preserve">enezza di senso e di vita corrispondendo alla vocazione alla santità, anche quando il discernimento si presenta difficoltoso o incerto. </w:t>
      </w:r>
    </w:p>
    <w:p w:rsidR="00110081" w:rsidRPr="00110081" w:rsidRDefault="00110081" w:rsidP="00110081">
      <w:pPr>
        <w:pStyle w:val="NormaleWeb"/>
        <w:rPr>
          <w:sz w:val="22"/>
        </w:rPr>
      </w:pPr>
      <w:r w:rsidRPr="00110081">
        <w:rPr>
          <w:sz w:val="22"/>
        </w:rPr>
        <w:t>Affetta da tumore maligno, vive gli ultimi mesi nel raccoglimento nella Casa del Ronco, in via Benacense. Muore il 4 luglio 1954, esempio per tutti di carità, eroica bontà e affabilità. Il 15 giugno 1992 il vescovo di Brescia, Mons. Bruno Foresti, avvia il processo di canonizzazione, che si chiude il 30 maggio 1995. Nel 1996 le sue spoglie sono riesumate e trasferite nella Casa Madre delle Ancelle di via Moretto 33 a Brescia. Nella Cattedrale di Brescia, il 23 ottobre 2021 è beatificata.</w:t>
      </w:r>
    </w:p>
    <w:p w:rsidR="008764F3" w:rsidRDefault="008764F3">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Ducos</w:t>
      </w:r>
      <w:proofErr w:type="spellEnd"/>
      <w:r>
        <w:rPr>
          <w:rFonts w:ascii="Times New Roman" w:hAnsi="Times New Roman" w:cs="Times New Roman"/>
          <w:b/>
          <w:color w:val="000000" w:themeColor="text1"/>
          <w:sz w:val="40"/>
          <w:szCs w:val="40"/>
        </w:rPr>
        <w:t xml:space="preserve"> Marziale</w:t>
      </w:r>
    </w:p>
    <w:p w:rsidR="008764F3" w:rsidRPr="0044274E" w:rsidRDefault="008764F3">
      <w:pPr>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Brescia, 2 luglio 1868 - 18 aprile 1955</w:t>
      </w:r>
    </w:p>
    <w:p w:rsidR="00110081" w:rsidRPr="00110081" w:rsidRDefault="00110081" w:rsidP="00110081">
      <w:pPr>
        <w:pStyle w:val="NormaleWeb"/>
        <w:rPr>
          <w:sz w:val="22"/>
        </w:rPr>
      </w:pPr>
      <w:r w:rsidRPr="00110081">
        <w:rPr>
          <w:sz w:val="22"/>
        </w:rPr>
        <w:t xml:space="preserve">Avvocato, giornalista, esponente del liberalismo moderato, consigliere comunale e assessore, presidente dell'Ateneo. Figlio di Giuseppe e di Amalia Guerra, studiò legge nelle università di Roma e di Torino. Laureatosi, si perfezionò negli studi all'École </w:t>
      </w:r>
      <w:proofErr w:type="spellStart"/>
      <w:r w:rsidRPr="00110081">
        <w:rPr>
          <w:sz w:val="22"/>
        </w:rPr>
        <w:t>des</w:t>
      </w:r>
      <w:proofErr w:type="spellEnd"/>
      <w:r w:rsidRPr="00110081">
        <w:rPr>
          <w:sz w:val="22"/>
        </w:rPr>
        <w:t xml:space="preserve"> Chartes di Parigi. Tornato a Brescia e iniziata la carriera forense nello studio dell'avvocato Bonicelli, fu presto attratto dal giornalismo e incominciò a collaborare alla "Sentinella Bresciana", per lo più con l'anagramma "Scudo", nella quale sostenne vivaci battaglie specie con </w:t>
      </w:r>
      <w:r w:rsidRPr="00110081">
        <w:rPr>
          <w:sz w:val="22"/>
        </w:rPr>
        <w:lastRenderedPageBreak/>
        <w:t xml:space="preserve">la </w:t>
      </w:r>
      <w:proofErr w:type="spellStart"/>
      <w:r w:rsidRPr="00110081">
        <w:rPr>
          <w:sz w:val="22"/>
        </w:rPr>
        <w:t>zanardelliana</w:t>
      </w:r>
      <w:proofErr w:type="spellEnd"/>
      <w:r w:rsidRPr="00110081">
        <w:rPr>
          <w:sz w:val="22"/>
        </w:rPr>
        <w:t xml:space="preserve"> "Provincia di Brescia" e coadiuvando Giuseppe Borghetti nella direzione. Molto apprezzati i suoi articoli di fondo, gli spunti polemici sempre signorili e al contempo fermi e i suoi necrologi.</w:t>
      </w:r>
    </w:p>
    <w:p w:rsidR="00110081" w:rsidRPr="00110081" w:rsidRDefault="00110081" w:rsidP="00110081">
      <w:pPr>
        <w:pStyle w:val="NormaleWeb"/>
        <w:rPr>
          <w:sz w:val="22"/>
        </w:rPr>
      </w:pPr>
      <w:r w:rsidRPr="00110081">
        <w:rPr>
          <w:sz w:val="22"/>
        </w:rPr>
        <w:t xml:space="preserve">Attraverso queste battaglie andò sempre più avvicinandosi ai cattolici, e specie a Giorgio Montini, con i quali strinse l'alleanza che portò, con la vittoria dei cattolici moderati del 1895, al defenestramento degli </w:t>
      </w:r>
      <w:proofErr w:type="spellStart"/>
      <w:r w:rsidRPr="00110081">
        <w:rPr>
          <w:sz w:val="22"/>
        </w:rPr>
        <w:t>zanardelliani</w:t>
      </w:r>
      <w:proofErr w:type="spellEnd"/>
      <w:r w:rsidRPr="00110081">
        <w:rPr>
          <w:sz w:val="22"/>
        </w:rPr>
        <w:t xml:space="preserve"> dal Consiglio comunale di Brescia e da quello provinciale. In pratica fu il capo indiscusso dei liberali moderati bresciani e uno degli artefici dell'alleanza cattolico-moderata. Nel 1915, a 45 anni, il 27 maggio partiva per il fronte del Tonale arruolandosi volontario nel Battaglione alpino "Morbegno", nel quale prestò servizio per sei mesi come soldato semplice. Nel novembre veniva nominato sottotenente, carica mantenuta fino al luglio 1916, e fu tra le truppe operanti sul Tonale e sullo Stelvio. In tale mese venne chiamato come segretario dell'onorevole Bonicelli alla carica di sottosegretario di Stato per l'Interno a fianco dell'onorevole Orlando.</w:t>
      </w:r>
    </w:p>
    <w:p w:rsidR="00110081" w:rsidRPr="00110081" w:rsidRDefault="00110081" w:rsidP="00110081">
      <w:pPr>
        <w:pStyle w:val="NormaleWeb"/>
        <w:rPr>
          <w:sz w:val="22"/>
        </w:rPr>
      </w:pPr>
      <w:r w:rsidRPr="00110081">
        <w:rPr>
          <w:sz w:val="22"/>
        </w:rPr>
        <w:t xml:space="preserve">Nel 1919 riprese la direzione, anche di fatto, della "Sentinella Bresciana", presentandosi come candidato nelle elezioni politiche. Sconfitto, andò sempre più orientandosi verso posizioni nazionaliste e filofasciste. Eletto nell'aprile 1921 nell'Unione Nazionale e rieletto nel 1924 nel Blocco Nazionale, sostenne l'alleanza coi fascisti, anche in vivace polemica con i cattolici. Fu consigliere e assessore al Comune di Brescia. Continuò a interessarsi della vita pubblica bresciana: nel 1920 coadiuvò il Commissariato del Governo per gli alloggi e rappresentò il Consiglio provinciale nella giunta per la scuola media; nel 1922 fu commissario della Pinacoteca </w:t>
      </w:r>
      <w:proofErr w:type="spellStart"/>
      <w:r w:rsidRPr="00110081">
        <w:rPr>
          <w:sz w:val="22"/>
        </w:rPr>
        <w:t>Tosio</w:t>
      </w:r>
      <w:proofErr w:type="spellEnd"/>
      <w:r w:rsidRPr="00110081">
        <w:rPr>
          <w:sz w:val="22"/>
        </w:rPr>
        <w:t xml:space="preserve">-Martinengo; nel 1924 era nel sindacato agricoltori e nel 1925 commissario comunale per gli istituti storici, culturali e artistici. Nel 1923 aveva sposato Nina Marozzi, vedova del nobile Emanuele </w:t>
      </w:r>
      <w:proofErr w:type="spellStart"/>
      <w:r w:rsidRPr="00110081">
        <w:rPr>
          <w:sz w:val="22"/>
        </w:rPr>
        <w:t>Barboglio</w:t>
      </w:r>
      <w:proofErr w:type="spellEnd"/>
      <w:r w:rsidRPr="00110081">
        <w:rPr>
          <w:sz w:val="22"/>
        </w:rPr>
        <w:t>. Per strascichi elettorali riguardanti le preferenze, sostenne il 28 aprile 1924 un duello con l'onorevole Augusto Turati, con il quale non si riconciliò.</w:t>
      </w:r>
    </w:p>
    <w:p w:rsidR="00110081" w:rsidRPr="00110081" w:rsidRDefault="00110081" w:rsidP="00110081">
      <w:pPr>
        <w:pStyle w:val="NormaleWeb"/>
        <w:rPr>
          <w:sz w:val="22"/>
        </w:rPr>
      </w:pPr>
      <w:r w:rsidRPr="00110081">
        <w:rPr>
          <w:sz w:val="22"/>
        </w:rPr>
        <w:t>Dal fascismo andò staccandosi sempre più al tempo del delitto Matteotti e ancor più dopo il discorso di Mussolini del 3 gennaio 1925. Subì da allora in poi sempre più violenti attacchi giornalistici e subì anche un'aggressione nel centro di Brescia. Ma tenne fede al nuovo orientamento e alla fine del 1925 preferì sacrificare "La Sentinella Bresciana" anziché cedere alla maggioranza degli azionisti orientati verso la fusione del giornale con "Il Popolo di Brescia". Durante il fascismo stette lontano dalla vita sociale, mantenendo salde amicizie con antifascisti.</w:t>
      </w:r>
    </w:p>
    <w:p w:rsidR="00110081" w:rsidRPr="00110081" w:rsidRDefault="00110081" w:rsidP="00110081">
      <w:pPr>
        <w:pStyle w:val="NormaleWeb"/>
        <w:rPr>
          <w:sz w:val="22"/>
        </w:rPr>
      </w:pPr>
      <w:r w:rsidRPr="00110081">
        <w:rPr>
          <w:sz w:val="22"/>
        </w:rPr>
        <w:t>Il 25 luglio 1943 ebbe l'incarico di dirigere "Il Giornale di Brescia", sul quale scrisse articoli molto seguiti fino all'8 settembre. Nel 1945 venne nominato commissario all'Ateneo e l'11 novembre lesse un discorso ricco di istanze di libertà; dell'Ateneo divenne poi presidente. Nel 1946 entrò nella Consulta Nazionale. Partecipò anche alla vita del Partito Liberale bresciano, di cui presiedette nel maggio 1948 il 2° Congresso provinciale. Si interessò anche di problemi concreti, come della ricostruzione di Ponte San Marco, semidistrutto dai bombardamenti.</w:t>
      </w:r>
    </w:p>
    <w:p w:rsidR="00110081" w:rsidRPr="00110081" w:rsidRDefault="00110081" w:rsidP="00110081">
      <w:pPr>
        <w:pStyle w:val="NormaleWeb"/>
        <w:rPr>
          <w:sz w:val="22"/>
        </w:rPr>
      </w:pPr>
      <w:r w:rsidRPr="00110081">
        <w:rPr>
          <w:sz w:val="22"/>
        </w:rPr>
        <w:t xml:space="preserve">Suoi necrologi vennero raccolti nel 1925 sotto il patrocinio dell'Ateneo di Brescia nel volume "Ombre. Alcuni scritti per amici scomparsi. Presentazione e cenni biografici di Fausto </w:t>
      </w:r>
      <w:proofErr w:type="spellStart"/>
      <w:r w:rsidRPr="00110081">
        <w:rPr>
          <w:sz w:val="22"/>
        </w:rPr>
        <w:t>Lechi</w:t>
      </w:r>
      <w:proofErr w:type="spellEnd"/>
      <w:r w:rsidRPr="00110081">
        <w:rPr>
          <w:sz w:val="22"/>
        </w:rPr>
        <w:t xml:space="preserve">" (Brescia, 1959, in 8.o p. 130). Due articoli e un discorso vennero raccolti dal Partito Liberale, Sezione di Brescia, nell'opuscolo intitolato "L'on. avv. Marziale </w:t>
      </w:r>
      <w:proofErr w:type="spellStart"/>
      <w:r w:rsidRPr="00110081">
        <w:rPr>
          <w:sz w:val="22"/>
        </w:rPr>
        <w:t>Ducos</w:t>
      </w:r>
      <w:proofErr w:type="spellEnd"/>
      <w:r w:rsidRPr="00110081">
        <w:rPr>
          <w:sz w:val="22"/>
        </w:rPr>
        <w:t xml:space="preserve"> 1868-1955" (s.d.).</w:t>
      </w:r>
    </w:p>
    <w:p w:rsidR="00A91D6B" w:rsidRDefault="00A91D6B">
      <w:pPr>
        <w:rPr>
          <w:rFonts w:ascii="Times New Roman" w:hAnsi="Times New Roman" w:cs="Times New Roman"/>
          <w:b/>
          <w:color w:val="000000" w:themeColor="text1"/>
          <w:sz w:val="40"/>
          <w:szCs w:val="40"/>
        </w:rPr>
      </w:pPr>
      <w:proofErr w:type="spellStart"/>
      <w:r>
        <w:rPr>
          <w:rFonts w:ascii="Times New Roman" w:hAnsi="Times New Roman" w:cs="Times New Roman"/>
          <w:b/>
          <w:color w:val="000000" w:themeColor="text1"/>
          <w:sz w:val="40"/>
          <w:szCs w:val="40"/>
        </w:rPr>
        <w:t>Feroldi</w:t>
      </w:r>
      <w:proofErr w:type="spellEnd"/>
      <w:r>
        <w:rPr>
          <w:rFonts w:ascii="Times New Roman" w:hAnsi="Times New Roman" w:cs="Times New Roman"/>
          <w:b/>
          <w:color w:val="000000" w:themeColor="text1"/>
          <w:sz w:val="40"/>
          <w:szCs w:val="40"/>
        </w:rPr>
        <w:t xml:space="preserve"> Pietro </w:t>
      </w:r>
      <w:proofErr w:type="spellStart"/>
      <w:r>
        <w:rPr>
          <w:rFonts w:ascii="Times New Roman" w:hAnsi="Times New Roman" w:cs="Times New Roman"/>
          <w:b/>
          <w:color w:val="000000" w:themeColor="text1"/>
          <w:sz w:val="40"/>
          <w:szCs w:val="40"/>
        </w:rPr>
        <w:t>Gezio</w:t>
      </w:r>
      <w:proofErr w:type="spellEnd"/>
    </w:p>
    <w:p w:rsidR="00A91D6B" w:rsidRPr="0044274E" w:rsidRDefault="00A91D6B">
      <w:pPr>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Passirano (</w:t>
      </w:r>
      <w:proofErr w:type="spellStart"/>
      <w:r w:rsidRPr="0044274E">
        <w:rPr>
          <w:rFonts w:ascii="Times New Roman" w:hAnsi="Times New Roman" w:cs="Times New Roman"/>
          <w:b/>
          <w:color w:val="1F4E79" w:themeColor="accent5" w:themeShade="80"/>
          <w:sz w:val="24"/>
          <w:szCs w:val="24"/>
        </w:rPr>
        <w:t>Bs</w:t>
      </w:r>
      <w:proofErr w:type="spellEnd"/>
      <w:r w:rsidRPr="0044274E">
        <w:rPr>
          <w:rFonts w:ascii="Times New Roman" w:hAnsi="Times New Roman" w:cs="Times New Roman"/>
          <w:b/>
          <w:color w:val="1F4E79" w:themeColor="accent5" w:themeShade="80"/>
          <w:sz w:val="24"/>
          <w:szCs w:val="24"/>
        </w:rPr>
        <w:t>), 10 aprile 1881 - 9 dicembre 1955</w:t>
      </w:r>
    </w:p>
    <w:p w:rsidR="00615C01" w:rsidRPr="00615C01" w:rsidRDefault="00615C01" w:rsidP="00615C01">
      <w:pPr>
        <w:pStyle w:val="NormaleWeb"/>
        <w:rPr>
          <w:sz w:val="22"/>
        </w:rPr>
      </w:pPr>
      <w:r w:rsidRPr="00615C01">
        <w:rPr>
          <w:sz w:val="22"/>
        </w:rPr>
        <w:t>Avvocato, assessore comunale, grande collezionista privato, presidente del "Grande" e dell'Istituto musicale Venturi. Figlio di Virginio e di Chiara Onofri, avvocato competentissimo in diritto commerciale, incominciò a esercitare la professione nello studio del senatore Da Como. Si dedicò al culto dell'arte tanto da essere ritenuto il caposcuola del collezionismo privato per la pittura moderna e si fece promotore di numerose iniziative culturali, essendo tra l'altro presidente dell'Associazione "Arte in famiglia".</w:t>
      </w:r>
    </w:p>
    <w:p w:rsidR="00615C01" w:rsidRPr="00615C01" w:rsidRDefault="00615C01" w:rsidP="00615C01">
      <w:pPr>
        <w:pStyle w:val="NormaleWeb"/>
        <w:rPr>
          <w:sz w:val="22"/>
        </w:rPr>
      </w:pPr>
      <w:r w:rsidRPr="00615C01">
        <w:rPr>
          <w:sz w:val="22"/>
        </w:rPr>
        <w:lastRenderedPageBreak/>
        <w:t>Durante la Prima guerra mondiale, alla quale partecipò per l'intero quadriennio e in specie nella zona operativa del Monte Grappa, ebbe la croce di guerra. Fu consigliere comunale di parte moderata: nel 1914 fu assessore alle Belle Arti e, nel gennaio 1920, del Dazio e consumo. Nel 1922 fu membro della Giunta provinciale amministrativa e, nel 1925, dell'Azienda dei servizi municipali. Fu inoltre presidente del collegio dei probiviri per le industrie metallurgiche e meccaniche. Nel 1920 fu consigliere dell'Associazione monarchica bresciana e, nel 1925, si adoperò per salvare "La Sentinella Bresciana" dalla fine voluta dal fascismo.</w:t>
      </w:r>
    </w:p>
    <w:p w:rsidR="00615C01" w:rsidRPr="00615C01" w:rsidRDefault="00615C01" w:rsidP="00615C01">
      <w:pPr>
        <w:pStyle w:val="NormaleWeb"/>
        <w:rPr>
          <w:sz w:val="22"/>
        </w:rPr>
      </w:pPr>
      <w:r w:rsidRPr="00615C01">
        <w:rPr>
          <w:sz w:val="22"/>
        </w:rPr>
        <w:t xml:space="preserve">Nell'autunno 1943 fu tradotto dai nazifascisti come ostaggio a Canton Mombello; ne fu liberato per l'intervento del vescovo Mons. Tredici e di Mons. Angelo </w:t>
      </w:r>
      <w:proofErr w:type="spellStart"/>
      <w:r w:rsidRPr="00615C01">
        <w:rPr>
          <w:sz w:val="22"/>
        </w:rPr>
        <w:t>Pietrobelli</w:t>
      </w:r>
      <w:proofErr w:type="spellEnd"/>
      <w:r w:rsidRPr="00615C01">
        <w:rPr>
          <w:sz w:val="22"/>
        </w:rPr>
        <w:t>. Nel gennaio 1944, per un equivoco, venne arrestato dalle SS tedesche e rinchiuso nelle carceri di Brescia e di Verona, vivendo, in luogo del figlio Franco che era in effetti il ricercato, un'indimenticabile e cruda esperienza. Dopo la liberazione fu assessore dell'amministrazione provinciale del CLN e assessore comunale.</w:t>
      </w:r>
    </w:p>
    <w:p w:rsidR="00615C01" w:rsidRPr="00615C01" w:rsidRDefault="00615C01" w:rsidP="00615C01">
      <w:pPr>
        <w:pStyle w:val="NormaleWeb"/>
        <w:rPr>
          <w:sz w:val="22"/>
        </w:rPr>
      </w:pPr>
      <w:r w:rsidRPr="00615C01">
        <w:rPr>
          <w:sz w:val="22"/>
        </w:rPr>
        <w:t xml:space="preserve">Fu tra i migliori competenti d'arte del suo tempo e riunì una collezione di quadri apprezzatissima da critici e artisti (v. </w:t>
      </w:r>
      <w:proofErr w:type="spellStart"/>
      <w:r w:rsidRPr="00615C01">
        <w:rPr>
          <w:sz w:val="22"/>
        </w:rPr>
        <w:t>Feroldi</w:t>
      </w:r>
      <w:proofErr w:type="spellEnd"/>
      <w:r w:rsidRPr="00615C01">
        <w:rPr>
          <w:sz w:val="22"/>
        </w:rPr>
        <w:t>, collezione). Rifiutò sempre di acconsentire alle proposte di esportazione all'estero della collezione e con tale motivazione fu premiato dall'allora ministro Gonella con la medaglia d'oro della Pubblica Istruzione. Venne invitato dalla Fondazione Rockefeller a visitare le gallerie d'arte moderna nordamericana; la Biennale di Venezia riservò una sala quasi solo per i suoi quadri. Pubblicò recensioni di mostre anche straniere (come quella di El Greco a Madrid) e collaborò al "Popolo di Brescia" dal 1937, alla rivista "Brescia" (1934), al "Giornale di Brescia", alla "Gazzetta del Popolo", alla rivista "Punta" (periodico bresciano) e a riviste specializzate. Scrisse non solo di pittura, ma anche di musica, di cinema, di teatro e di economia.</w:t>
      </w:r>
    </w:p>
    <w:p w:rsidR="00615C01" w:rsidRPr="00615C01" w:rsidRDefault="00615C01" w:rsidP="00615C01">
      <w:pPr>
        <w:pStyle w:val="NormaleWeb"/>
        <w:rPr>
          <w:sz w:val="22"/>
        </w:rPr>
      </w:pPr>
      <w:r w:rsidRPr="00615C01">
        <w:rPr>
          <w:sz w:val="22"/>
        </w:rPr>
        <w:t xml:space="preserve">Fu anche appassionato di musica: nel 1920 fu presidente del Civico Istituto musicale "Venturi" e segretario e poi presidente del Teatro Grande. Amante della fotografia, illustrò con diapositive i quadri di Picasso e partecipò attivamente come consigliere al </w:t>
      </w:r>
      <w:proofErr w:type="spellStart"/>
      <w:r w:rsidRPr="00615C01">
        <w:rPr>
          <w:sz w:val="22"/>
        </w:rPr>
        <w:t>Cinefotoclub</w:t>
      </w:r>
      <w:proofErr w:type="spellEnd"/>
      <w:r w:rsidRPr="00615C01">
        <w:rPr>
          <w:sz w:val="22"/>
        </w:rPr>
        <w:t xml:space="preserve"> di Brescia. Tra gli amici cari che ebbe figurano Morandi (con il quale dipingeva a fianco, dedicandosi poi a vicenda le opere), Carrà e Rosai. Per il suo studio passarono molti giovani artisti, tra i quali Arturo Benedetti </w:t>
      </w:r>
      <w:proofErr w:type="spellStart"/>
      <w:r w:rsidRPr="00615C01">
        <w:rPr>
          <w:sz w:val="22"/>
        </w:rPr>
        <w:t>Michelangeli</w:t>
      </w:r>
      <w:proofErr w:type="spellEnd"/>
      <w:r w:rsidRPr="00615C01">
        <w:rPr>
          <w:sz w:val="22"/>
        </w:rPr>
        <w:t>.</w:t>
      </w:r>
    </w:p>
    <w:p w:rsidR="00615C01" w:rsidRPr="00615C01" w:rsidRDefault="00615C01" w:rsidP="00615C01">
      <w:pPr>
        <w:pStyle w:val="NormaleWeb"/>
        <w:rPr>
          <w:sz w:val="22"/>
        </w:rPr>
      </w:pPr>
      <w:r w:rsidRPr="00615C01">
        <w:rPr>
          <w:sz w:val="22"/>
        </w:rPr>
        <w:t>Nel 1945 venne eletto socio dell'Ateneo di Brescia, nei cui "Commentari" del 1950 pubblicò "Una causa criminale nel 1700". Curò inoltre, con i fratelli avvocati Giovanni e Giuseppe, la definizione del legato Sala-</w:t>
      </w:r>
      <w:proofErr w:type="spellStart"/>
      <w:r w:rsidRPr="00615C01">
        <w:rPr>
          <w:sz w:val="22"/>
        </w:rPr>
        <w:t>Feroldi</w:t>
      </w:r>
      <w:proofErr w:type="spellEnd"/>
      <w:r w:rsidRPr="00615C01">
        <w:rPr>
          <w:sz w:val="22"/>
        </w:rPr>
        <w:t xml:space="preserve">, comprendente dipinti del Foppa, del Moretto e del Tintoretto, oggi esposti alla Pinacoteca </w:t>
      </w:r>
      <w:proofErr w:type="spellStart"/>
      <w:r w:rsidRPr="00615C01">
        <w:rPr>
          <w:sz w:val="22"/>
        </w:rPr>
        <w:t>Tosio</w:t>
      </w:r>
      <w:proofErr w:type="spellEnd"/>
      <w:r w:rsidRPr="00615C01">
        <w:rPr>
          <w:sz w:val="22"/>
        </w:rPr>
        <w:t xml:space="preserve">-Martinengo. Dopo la sua morte, la moglie e i figli donarono alla Biblioteca </w:t>
      </w:r>
      <w:proofErr w:type="spellStart"/>
      <w:r w:rsidRPr="00615C01">
        <w:rPr>
          <w:sz w:val="22"/>
        </w:rPr>
        <w:t>Queriniana</w:t>
      </w:r>
      <w:proofErr w:type="spellEnd"/>
      <w:r w:rsidRPr="00615C01">
        <w:rPr>
          <w:sz w:val="22"/>
        </w:rPr>
        <w:t xml:space="preserve"> un complesso di circa 750 volumi, di cui la maggior parte è costituita da edizioni settecentesche non solo ottimamente conservate e rilegate, ma tutte relative ad argomenti di interesse anche per il moderno studioso, in quanto riflettenti problemi di cultura umanistica o scientifica su cui ancora oggi si appunta l'attenzione dei frequentatori delle biblioteche. Non mancano le edizioni rilegate con particolare lusso o illustrate con gusto, mentre a circa centocinquanta assommano i volumi notevolmente pregevoli e come tali elencati nei principali repertori bibliografici. Tra questi si citano, a puro titolo di esempio, l'edizione principe dei "Sepolcri" di Ugo Foscolo (Brescia, Bettoni, 1807) e una raccolta di dodici atlanti del celebre cartografo veneziano Vincenzo </w:t>
      </w:r>
      <w:proofErr w:type="spellStart"/>
      <w:r w:rsidRPr="00615C01">
        <w:rPr>
          <w:sz w:val="22"/>
        </w:rPr>
        <w:t>Coronelli</w:t>
      </w:r>
      <w:proofErr w:type="spellEnd"/>
      <w:r w:rsidRPr="00615C01">
        <w:rPr>
          <w:sz w:val="22"/>
        </w:rPr>
        <w:t>.</w:t>
      </w:r>
    </w:p>
    <w:p w:rsidR="00110081" w:rsidRPr="00615C01" w:rsidRDefault="00615C01" w:rsidP="00615C01">
      <w:pPr>
        <w:pStyle w:val="NormaleWeb"/>
        <w:rPr>
          <w:sz w:val="22"/>
        </w:rPr>
      </w:pPr>
      <w:r w:rsidRPr="00615C01">
        <w:rPr>
          <w:sz w:val="22"/>
        </w:rPr>
        <w:t xml:space="preserve">Particolare valore per la </w:t>
      </w:r>
      <w:proofErr w:type="spellStart"/>
      <w:r w:rsidRPr="00615C01">
        <w:rPr>
          <w:sz w:val="22"/>
        </w:rPr>
        <w:t>Queriniana</w:t>
      </w:r>
      <w:proofErr w:type="spellEnd"/>
      <w:r w:rsidRPr="00615C01">
        <w:rPr>
          <w:sz w:val="22"/>
        </w:rPr>
        <w:t xml:space="preserve"> riveste poi un gruppo di circa cento volumi e opuscoli tutti ricollegantisi, per l'edizione, l'autore o l'argomento, alla storia bresciana, e un gruppo di manoscritti in cui, accanto ad alcuni appunti scolastici di morale e teologia stesi nel secolo XVIII, figurano tra l'altro una copia settecentesca della famosa "</w:t>
      </w:r>
      <w:proofErr w:type="spellStart"/>
      <w:r w:rsidRPr="00615C01">
        <w:rPr>
          <w:sz w:val="22"/>
        </w:rPr>
        <w:t>Historia</w:t>
      </w:r>
      <w:proofErr w:type="spellEnd"/>
      <w:r w:rsidRPr="00615C01">
        <w:rPr>
          <w:sz w:val="22"/>
        </w:rPr>
        <w:t xml:space="preserve"> Bresciana" di Giacomo Martinengo e due volumi dell'"Inventario delle scritture appartenenti all'eredità del </w:t>
      </w:r>
      <w:proofErr w:type="spellStart"/>
      <w:r w:rsidRPr="00615C01">
        <w:rPr>
          <w:sz w:val="22"/>
        </w:rPr>
        <w:t>nob</w:t>
      </w:r>
      <w:proofErr w:type="spellEnd"/>
      <w:r w:rsidRPr="00615C01">
        <w:rPr>
          <w:sz w:val="22"/>
        </w:rPr>
        <w:t xml:space="preserve">. Francesco </w:t>
      </w:r>
      <w:proofErr w:type="spellStart"/>
      <w:r w:rsidRPr="00615C01">
        <w:rPr>
          <w:sz w:val="22"/>
        </w:rPr>
        <w:t>Catanio</w:t>
      </w:r>
      <w:proofErr w:type="spellEnd"/>
      <w:r w:rsidRPr="00615C01">
        <w:rPr>
          <w:sz w:val="22"/>
        </w:rPr>
        <w:t xml:space="preserve">", utilissima fonte quest'ultimo per la conoscenza della storia di alcune famiglie bresciane alla metà del secolo XVIII. L'opera comunque più significativa di Pietro </w:t>
      </w:r>
      <w:proofErr w:type="spellStart"/>
      <w:r w:rsidRPr="00615C01">
        <w:rPr>
          <w:sz w:val="22"/>
        </w:rPr>
        <w:t>Feroldi</w:t>
      </w:r>
      <w:proofErr w:type="spellEnd"/>
      <w:r w:rsidRPr="00615C01">
        <w:rPr>
          <w:sz w:val="22"/>
        </w:rPr>
        <w:t xml:space="preserve">, e cioè la famosa raccolta di quadri (v.), fu trasferita a Milano dando origine alla Fondazione </w:t>
      </w:r>
      <w:proofErr w:type="spellStart"/>
      <w:r w:rsidRPr="00615C01">
        <w:rPr>
          <w:sz w:val="22"/>
        </w:rPr>
        <w:t>Feroldi</w:t>
      </w:r>
      <w:proofErr w:type="spellEnd"/>
      <w:r w:rsidRPr="00615C01">
        <w:rPr>
          <w:sz w:val="22"/>
        </w:rPr>
        <w:t xml:space="preserve"> Mattioli.</w:t>
      </w:r>
    </w:p>
    <w:p w:rsidR="00615C01" w:rsidRDefault="00615C01">
      <w:pPr>
        <w:rPr>
          <w:rFonts w:ascii="Times New Roman" w:hAnsi="Times New Roman" w:cs="Times New Roman"/>
          <w:b/>
          <w:color w:val="000000" w:themeColor="text1"/>
          <w:sz w:val="40"/>
          <w:szCs w:val="24"/>
        </w:rPr>
      </w:pPr>
    </w:p>
    <w:p w:rsidR="00615C01" w:rsidRDefault="00615C01">
      <w:pPr>
        <w:rPr>
          <w:rFonts w:ascii="Times New Roman" w:hAnsi="Times New Roman" w:cs="Times New Roman"/>
          <w:b/>
          <w:color w:val="000000" w:themeColor="text1"/>
          <w:sz w:val="40"/>
          <w:szCs w:val="24"/>
        </w:rPr>
      </w:pPr>
    </w:p>
    <w:p w:rsidR="00A91D6B" w:rsidRDefault="00A91D6B">
      <w:pPr>
        <w:rPr>
          <w:rFonts w:ascii="Times New Roman" w:hAnsi="Times New Roman" w:cs="Times New Roman"/>
          <w:b/>
          <w:color w:val="000000" w:themeColor="text1"/>
          <w:sz w:val="40"/>
          <w:szCs w:val="24"/>
        </w:rPr>
      </w:pPr>
      <w:r>
        <w:rPr>
          <w:rFonts w:ascii="Times New Roman" w:hAnsi="Times New Roman" w:cs="Times New Roman"/>
          <w:b/>
          <w:color w:val="000000" w:themeColor="text1"/>
          <w:sz w:val="40"/>
          <w:szCs w:val="24"/>
        </w:rPr>
        <w:lastRenderedPageBreak/>
        <w:t>Bordoni Angelo</w:t>
      </w:r>
    </w:p>
    <w:p w:rsidR="00A91D6B" w:rsidRPr="0044274E" w:rsidRDefault="00A91D6B">
      <w:pPr>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Brescia, 27 febbraio 1891 - 10 aprile 1957</w:t>
      </w:r>
    </w:p>
    <w:p w:rsidR="00615C01" w:rsidRPr="00615C01" w:rsidRDefault="00615C01" w:rsidP="00615C01">
      <w:pPr>
        <w:pStyle w:val="NormaleWeb"/>
        <w:rPr>
          <w:sz w:val="22"/>
        </w:rPr>
      </w:pPr>
      <w:r w:rsidRPr="00615C01">
        <w:rPr>
          <w:sz w:val="22"/>
        </w:rPr>
        <w:t xml:space="preserve">Ingegnere specializzato nell'edilizia sanitaria, progettò l'Ospedale Civile, il </w:t>
      </w:r>
      <w:proofErr w:type="spellStart"/>
      <w:r w:rsidRPr="00615C01">
        <w:rPr>
          <w:sz w:val="22"/>
        </w:rPr>
        <w:t>Ronchettino</w:t>
      </w:r>
      <w:proofErr w:type="spellEnd"/>
      <w:r w:rsidRPr="00615C01">
        <w:rPr>
          <w:sz w:val="22"/>
        </w:rPr>
        <w:t xml:space="preserve"> e numerosi altri ospedali italiani. Figlio di Leandro, studiò nelle università di Padova, Bologna e Roma, dove si laureò in ingegneria civile. Frequentò poi lo studio dell'architetto </w:t>
      </w:r>
      <w:r w:rsidRPr="00615C01">
        <w:rPr>
          <w:rStyle w:val="citation-2723"/>
          <w:sz w:val="22"/>
        </w:rPr>
        <w:t>Bergomi di Milano, intraprendendo presto la libera professione. Nella Prima guerra mondiale fu combattente di artiglieria alpina e fu tra coloro che issarono la bandiera italiana sulla Vetta d'Italia.</w:t>
      </w:r>
      <w:r w:rsidRPr="00615C01">
        <w:rPr>
          <w:sz w:val="22"/>
        </w:rPr>
        <w:t xml:space="preserve"> </w:t>
      </w:r>
    </w:p>
    <w:p w:rsidR="00615C01" w:rsidRPr="00615C01" w:rsidRDefault="00615C01" w:rsidP="00615C01">
      <w:pPr>
        <w:pStyle w:val="NormaleWeb"/>
        <w:rPr>
          <w:sz w:val="22"/>
        </w:rPr>
      </w:pPr>
      <w:r w:rsidRPr="00615C01">
        <w:rPr>
          <w:rStyle w:val="citation-2720"/>
          <w:sz w:val="22"/>
        </w:rPr>
        <w:t>Dedicatosi dapprima all'ingegneria civile, rivelò presto predisposizioni per i problemi di interesse architettonico e urbanistico. Partecipò con esiti lusinghieri a parecchi concorsi pubblici nazionali e stranie</w:t>
      </w:r>
      <w:r w:rsidRPr="00615C01">
        <w:rPr>
          <w:sz w:val="22"/>
        </w:rPr>
        <w:t xml:space="preserve">ri, quali il Piano regolatore di Milano, il Piano regolatore di Brescia, il palazzo residenziale e il faro di Santo Domingo (Colombia), il palazzo di giustizia di Milano, il palazzo dei Sindacati di Milano (concorso vinto nel 1930 con gli architetti Caneva e Carminati), la Casa Littoria di Roma, la torre littoria di Milano e il palazzo del Governo della "Provincia" di Brescia. </w:t>
      </w:r>
    </w:p>
    <w:p w:rsidR="00615C01" w:rsidRPr="00615C01" w:rsidRDefault="00615C01" w:rsidP="00615C01">
      <w:pPr>
        <w:pStyle w:val="NormaleWeb"/>
        <w:rPr>
          <w:sz w:val="22"/>
        </w:rPr>
      </w:pPr>
      <w:r w:rsidRPr="00615C01">
        <w:rPr>
          <w:sz w:val="22"/>
        </w:rPr>
        <w:t xml:space="preserve">Negli ultimi venti anni di vita si dedicò quasi esclusivamente all'edilizia sanitaria, acquisendovi alta rinomanza anche all'estero. In particolare progettò e portò a compimento il sanatorio Sant'Antonino di Brescia, il preventorio e sanatorio di Lucca, la trasformazione dell'ospedale di Lucca e </w:t>
      </w:r>
      <w:r w:rsidRPr="00615C01">
        <w:rPr>
          <w:rStyle w:val="citation-2716"/>
          <w:sz w:val="22"/>
        </w:rPr>
        <w:t>i nuovi ospedali di Montebelluna, di Schio, di Cesena, di Massa Carrara e di Brescia. Quest'ultimo, iniziato nel 1938 e finito nel 1959, il più imponente e vasto, è stato considerato come una delle più indovinate realizzazioni del Bordoni per genialità della concezione architettonica e per funzionalità.</w:t>
      </w:r>
      <w:r w:rsidRPr="00615C01">
        <w:rPr>
          <w:sz w:val="22"/>
        </w:rPr>
        <w:t xml:space="preserve"> </w:t>
      </w:r>
    </w:p>
    <w:p w:rsidR="00615C01" w:rsidRPr="00615C01" w:rsidRDefault="00615C01" w:rsidP="00615C01">
      <w:pPr>
        <w:pStyle w:val="NormaleWeb"/>
        <w:rPr>
          <w:sz w:val="22"/>
        </w:rPr>
      </w:pPr>
      <w:r w:rsidRPr="00615C01">
        <w:rPr>
          <w:rStyle w:val="citation-2713"/>
          <w:sz w:val="22"/>
        </w:rPr>
        <w:t xml:space="preserve">Scrisse, con Giarratana Marchetti, </w:t>
      </w:r>
      <w:r w:rsidRPr="00615C01">
        <w:rPr>
          <w:rStyle w:val="citation-2713"/>
          <w:i/>
          <w:iCs/>
          <w:sz w:val="22"/>
        </w:rPr>
        <w:t>Studio per il piano regolatore della città di Brescia</w:t>
      </w:r>
      <w:r w:rsidRPr="00615C01">
        <w:rPr>
          <w:rStyle w:val="citation-2713"/>
          <w:sz w:val="22"/>
        </w:rPr>
        <w:t xml:space="preserve"> (Brescia, Apollonio, 1927, pp. 38 in 4°, con 42 t</w:t>
      </w:r>
      <w:r w:rsidRPr="00615C01">
        <w:rPr>
          <w:sz w:val="22"/>
        </w:rPr>
        <w:t xml:space="preserve">avole e disegni) e </w:t>
      </w:r>
      <w:r w:rsidRPr="00615C01">
        <w:rPr>
          <w:i/>
          <w:iCs/>
          <w:sz w:val="22"/>
        </w:rPr>
        <w:t>Il nuovo ospedale di Brescia. Notizie e programmi</w:t>
      </w:r>
      <w:r w:rsidRPr="00615C01">
        <w:rPr>
          <w:sz w:val="22"/>
        </w:rPr>
        <w:t xml:space="preserve"> (Milano, Calamandrei e G. in 4°, pp. 74). </w:t>
      </w:r>
    </w:p>
    <w:p w:rsidR="00A91D6B" w:rsidRDefault="00A91D6B">
      <w:pPr>
        <w:rPr>
          <w:rFonts w:ascii="Times New Roman" w:hAnsi="Times New Roman" w:cs="Times New Roman"/>
          <w:b/>
          <w:sz w:val="40"/>
          <w:szCs w:val="40"/>
        </w:rPr>
      </w:pPr>
      <w:r w:rsidRPr="00A91D6B">
        <w:rPr>
          <w:rFonts w:ascii="Times New Roman" w:hAnsi="Times New Roman" w:cs="Times New Roman"/>
          <w:b/>
          <w:sz w:val="40"/>
          <w:szCs w:val="40"/>
        </w:rPr>
        <w:t>Santoni Giovanni Ernesto</w:t>
      </w:r>
    </w:p>
    <w:p w:rsidR="00A91D6B" w:rsidRPr="0044274E" w:rsidRDefault="00A91D6B">
      <w:pPr>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Gardone V.T. (</w:t>
      </w:r>
      <w:proofErr w:type="spellStart"/>
      <w:r w:rsidRPr="0044274E">
        <w:rPr>
          <w:rFonts w:ascii="Times New Roman" w:hAnsi="Times New Roman" w:cs="Times New Roman"/>
          <w:b/>
          <w:color w:val="1F4E79" w:themeColor="accent5" w:themeShade="80"/>
          <w:sz w:val="24"/>
          <w:szCs w:val="24"/>
        </w:rPr>
        <w:t>Bs</w:t>
      </w:r>
      <w:proofErr w:type="spellEnd"/>
      <w:r w:rsidRPr="0044274E">
        <w:rPr>
          <w:rFonts w:ascii="Times New Roman" w:hAnsi="Times New Roman" w:cs="Times New Roman"/>
          <w:b/>
          <w:color w:val="1F4E79" w:themeColor="accent5" w:themeShade="80"/>
          <w:sz w:val="24"/>
          <w:szCs w:val="24"/>
        </w:rPr>
        <w:t>), 19 febbraio 1889 - Brescia, 15 agosto 1957</w:t>
      </w:r>
    </w:p>
    <w:p w:rsidR="00615C01" w:rsidRPr="00615C01" w:rsidRDefault="00615C01" w:rsidP="00615C01">
      <w:pPr>
        <w:pStyle w:val="NormaleWeb"/>
        <w:rPr>
          <w:sz w:val="22"/>
        </w:rPr>
      </w:pPr>
      <w:r w:rsidRPr="00615C01">
        <w:rPr>
          <w:sz w:val="22"/>
        </w:rPr>
        <w:t xml:space="preserve">Fondatore di un'impresa meccanotessile d'avanguardia e benefattore. Figlio di Arcangelo, armaiolo, e di Maria </w:t>
      </w:r>
      <w:proofErr w:type="spellStart"/>
      <w:r w:rsidRPr="00615C01">
        <w:rPr>
          <w:sz w:val="22"/>
        </w:rPr>
        <w:t>Zagnagnolo</w:t>
      </w:r>
      <w:proofErr w:type="spellEnd"/>
      <w:r w:rsidRPr="00615C01">
        <w:rPr>
          <w:sz w:val="22"/>
        </w:rPr>
        <w:t>, industriale meccanico, ebbe una giovinezza priva di agi e non facile, che lo spronò ad affrontare con impegno e decisione le difficoltà della vita. Effettuato il suo intenso lavoro giornaliero, frequentava la sera i corsi della scuola professionale "Moretto", ove, grazie alla sua spiccata intelligenza e alla sua profonda passione, conseguì cospicui risultati e ove successivamente svolse per un certo periodo le funzioni di insegnante.</w:t>
      </w:r>
    </w:p>
    <w:p w:rsidR="00615C01" w:rsidRPr="00615C01" w:rsidRDefault="00615C01" w:rsidP="00615C01">
      <w:pPr>
        <w:pStyle w:val="NormaleWeb"/>
        <w:rPr>
          <w:sz w:val="22"/>
        </w:rPr>
      </w:pPr>
      <w:r w:rsidRPr="00615C01">
        <w:rPr>
          <w:sz w:val="22"/>
        </w:rPr>
        <w:t>Volitivo, tenace e di grande iniziativa, nel 1919, in collaborazione con alcuni soci, diede vita a Brescia, in un piccolo locale di via Nicolò Tartaglia, all'«Officina meccanica di precisione Santoni e C.», che divenne man mano — soprattutto sotto l'impulso della sua valentia tecnica e direttiva nel campo delle macchine per calze — una delle industrie più quotate in Italia e in numerosi mercati del mondo.</w:t>
      </w:r>
    </w:p>
    <w:p w:rsidR="00615C01" w:rsidRPr="00615C01" w:rsidRDefault="00615C01" w:rsidP="00615C01">
      <w:pPr>
        <w:pStyle w:val="NormaleWeb"/>
        <w:rPr>
          <w:sz w:val="22"/>
        </w:rPr>
      </w:pPr>
      <w:r w:rsidRPr="00615C01">
        <w:rPr>
          <w:sz w:val="22"/>
        </w:rPr>
        <w:t>Egli affiancò al fervido ingegno e all'instancabile attività specchiata rettitudine e nobiltà di sentimenti. Modesto e di buon cuore, dispensò aiuti ai bisognosi. Tale sua sollecitudine assistenziale lo indusse a disporre nel suo testamento vari legati a istituzioni benefiche, fra cui uno di mezzo milione di lire a favore del pio luogo Casa di Dio ed uno, di pari entità, a vantaggio del pio luogo Rossini.</w:t>
      </w:r>
    </w:p>
    <w:p w:rsidR="00615C01" w:rsidRDefault="00615C01" w:rsidP="00615C01">
      <w:pPr>
        <w:pStyle w:val="NormaleWeb"/>
        <w:rPr>
          <w:b/>
          <w:sz w:val="40"/>
          <w:szCs w:val="40"/>
        </w:rPr>
      </w:pPr>
    </w:p>
    <w:p w:rsidR="00615C01" w:rsidRDefault="00615C01" w:rsidP="00615C01">
      <w:pPr>
        <w:pStyle w:val="NormaleWeb"/>
        <w:rPr>
          <w:b/>
          <w:sz w:val="40"/>
          <w:szCs w:val="40"/>
        </w:rPr>
      </w:pPr>
    </w:p>
    <w:p w:rsidR="00A91D6B" w:rsidRPr="00615C01" w:rsidRDefault="00A91D6B" w:rsidP="00615C01">
      <w:pPr>
        <w:pStyle w:val="NormaleWeb"/>
      </w:pPr>
      <w:proofErr w:type="spellStart"/>
      <w:r>
        <w:rPr>
          <w:b/>
          <w:sz w:val="40"/>
          <w:szCs w:val="40"/>
        </w:rPr>
        <w:lastRenderedPageBreak/>
        <w:t>Zammarchi</w:t>
      </w:r>
      <w:proofErr w:type="spellEnd"/>
      <w:r>
        <w:rPr>
          <w:b/>
          <w:sz w:val="40"/>
          <w:szCs w:val="40"/>
        </w:rPr>
        <w:t xml:space="preserve"> Angelo</w:t>
      </w:r>
    </w:p>
    <w:p w:rsidR="00B34C1C" w:rsidRPr="0044274E" w:rsidRDefault="00B34C1C">
      <w:pPr>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Castrezzato (</w:t>
      </w:r>
      <w:proofErr w:type="spellStart"/>
      <w:r w:rsidRPr="0044274E">
        <w:rPr>
          <w:rFonts w:ascii="Times New Roman" w:hAnsi="Times New Roman" w:cs="Times New Roman"/>
          <w:b/>
          <w:color w:val="1F4E79" w:themeColor="accent5" w:themeShade="80"/>
          <w:sz w:val="24"/>
          <w:szCs w:val="24"/>
        </w:rPr>
        <w:t>Bs</w:t>
      </w:r>
      <w:proofErr w:type="spellEnd"/>
      <w:r w:rsidRPr="0044274E">
        <w:rPr>
          <w:rFonts w:ascii="Times New Roman" w:hAnsi="Times New Roman" w:cs="Times New Roman"/>
          <w:b/>
          <w:color w:val="1F4E79" w:themeColor="accent5" w:themeShade="80"/>
          <w:sz w:val="24"/>
          <w:szCs w:val="24"/>
        </w:rPr>
        <w:t>) 18 dicembre 1871 - Brescia, 8 giugno 1958</w:t>
      </w:r>
    </w:p>
    <w:p w:rsidR="00615C01" w:rsidRPr="00615C01" w:rsidRDefault="00615C01" w:rsidP="00615C01">
      <w:pPr>
        <w:pStyle w:val="NormaleWeb"/>
        <w:rPr>
          <w:sz w:val="22"/>
        </w:rPr>
      </w:pPr>
      <w:r w:rsidRPr="00615C01">
        <w:rPr>
          <w:sz w:val="22"/>
        </w:rPr>
        <w:t xml:space="preserve">Sacerdote, unì l'apostolato religioso e l'insegnamento della scienza; fu tra i fondatori dell'editrice La Scuola. Figlio di Battista (v.) e di Santa Carminati, compiti gli studi elementari a Castrezzato e i ginnasiali a Chiari, passò per quelli liceali al Liceo Classico "Arnaldo" a Brescia. Qui ebbe modo di frequentare l'oratorio della Pace e un gruppo di giovani raccolti attorno a padre Giovanni </w:t>
      </w:r>
      <w:proofErr w:type="spellStart"/>
      <w:r w:rsidRPr="00615C01">
        <w:rPr>
          <w:sz w:val="22"/>
        </w:rPr>
        <w:t>Crovato</w:t>
      </w:r>
      <w:proofErr w:type="spellEnd"/>
      <w:r w:rsidRPr="00615C01">
        <w:rPr>
          <w:sz w:val="22"/>
        </w:rPr>
        <w:t xml:space="preserve">. Nel settembre del 1889 frequentò un corso di esercizi spirituali a Sant'Antonino, durante il quale maturò la vocazione al sacerdozio. Ottenuta brillantemente nel 1890 la licenza liceale ed entrato in seminario, a contatto con professori come Gaggia, </w:t>
      </w:r>
      <w:proofErr w:type="spellStart"/>
      <w:r w:rsidRPr="00615C01">
        <w:rPr>
          <w:sz w:val="22"/>
        </w:rPr>
        <w:t>Marcoli</w:t>
      </w:r>
      <w:proofErr w:type="spellEnd"/>
      <w:r w:rsidRPr="00615C01">
        <w:rPr>
          <w:sz w:val="22"/>
        </w:rPr>
        <w:t xml:space="preserve"> e Pedrotti si accostò al movimento cattolico, specie a quello impegnato nella scuola.</w:t>
      </w:r>
    </w:p>
    <w:p w:rsidR="00615C01" w:rsidRPr="00615C01" w:rsidRDefault="00615C01" w:rsidP="00615C01">
      <w:pPr>
        <w:pStyle w:val="NormaleWeb"/>
        <w:rPr>
          <w:sz w:val="22"/>
        </w:rPr>
      </w:pPr>
      <w:r w:rsidRPr="00615C01">
        <w:rPr>
          <w:sz w:val="22"/>
        </w:rPr>
        <w:t xml:space="preserve">Ordinato sacerdote il 17 giugno 1894, in luglio, in un colloquio con il beato avvocato Giuseppe </w:t>
      </w:r>
      <w:proofErr w:type="spellStart"/>
      <w:r w:rsidRPr="00615C01">
        <w:rPr>
          <w:sz w:val="22"/>
        </w:rPr>
        <w:t>Tovini</w:t>
      </w:r>
      <w:proofErr w:type="spellEnd"/>
      <w:r w:rsidRPr="00615C01">
        <w:rPr>
          <w:sz w:val="22"/>
        </w:rPr>
        <w:t xml:space="preserve">, venne investito dell'incarico di segretario nazionale della Pia Opera per la conservazione della fede nelle scuole d'Italia in luogo di don Emilio </w:t>
      </w:r>
      <w:proofErr w:type="spellStart"/>
      <w:r w:rsidRPr="00615C01">
        <w:rPr>
          <w:sz w:val="22"/>
        </w:rPr>
        <w:t>Bongiorni</w:t>
      </w:r>
      <w:proofErr w:type="spellEnd"/>
      <w:r w:rsidRPr="00615C01">
        <w:rPr>
          <w:sz w:val="22"/>
        </w:rPr>
        <w:t xml:space="preserve">. Contemporaneamente venne incaricato nel liceo del seminario di Sant'Angelo come insegnante di chimica, fisica, matematica e scienze naturali. Già nel settembre 1894 sostituì il </w:t>
      </w:r>
      <w:proofErr w:type="spellStart"/>
      <w:r w:rsidRPr="00615C01">
        <w:rPr>
          <w:sz w:val="22"/>
        </w:rPr>
        <w:t>Tovini</w:t>
      </w:r>
      <w:proofErr w:type="spellEnd"/>
      <w:r w:rsidRPr="00615C01">
        <w:rPr>
          <w:sz w:val="22"/>
        </w:rPr>
        <w:t xml:space="preserve"> al Congresso cattolico di Pavia. Morto il 16 gennaio 1897 Giuseppe </w:t>
      </w:r>
      <w:proofErr w:type="spellStart"/>
      <w:r w:rsidRPr="00615C01">
        <w:rPr>
          <w:sz w:val="22"/>
        </w:rPr>
        <w:t>Tovini</w:t>
      </w:r>
      <w:proofErr w:type="spellEnd"/>
      <w:r w:rsidRPr="00615C01">
        <w:rPr>
          <w:sz w:val="22"/>
        </w:rPr>
        <w:t xml:space="preserve">, don </w:t>
      </w:r>
      <w:proofErr w:type="spellStart"/>
      <w:r w:rsidRPr="00615C01">
        <w:rPr>
          <w:sz w:val="22"/>
        </w:rPr>
        <w:t>Zammarchi</w:t>
      </w:r>
      <w:proofErr w:type="spellEnd"/>
      <w:r w:rsidRPr="00615C01">
        <w:rPr>
          <w:sz w:val="22"/>
        </w:rPr>
        <w:t xml:space="preserve"> ne ereditò del tutto l'impegno in campo scolastico: nel giugno 1897 venne nominato presidente della prima sezione dell'Opera per la conservazione della fede del terzo gruppo "Istruzione ed educazione" dal Comitato permanente dell'Opera dei Congressi. Al Congresso cattolico di Milano del settembre dello stesso anno caldeggiò anche l'idea di un'università cattolica. Il 19 aprile 1899 riferì al Congresso nazionale dei cattolici italiani di Ferrara come presidente dell'Opera e «proprietario responsabile» di </w:t>
      </w:r>
      <w:r w:rsidRPr="00615C01">
        <w:rPr>
          <w:i/>
          <w:iCs/>
          <w:sz w:val="22"/>
        </w:rPr>
        <w:t>Fede e Scuola</w:t>
      </w:r>
      <w:r w:rsidRPr="00615C01">
        <w:rPr>
          <w:sz w:val="22"/>
        </w:rPr>
        <w:t xml:space="preserve"> (che diresse dal 1894) e di </w:t>
      </w:r>
      <w:r w:rsidRPr="00615C01">
        <w:rPr>
          <w:i/>
          <w:iCs/>
          <w:sz w:val="22"/>
        </w:rPr>
        <w:t>Scuola Italiana Moderna</w:t>
      </w:r>
      <w:r w:rsidRPr="00615C01">
        <w:rPr>
          <w:sz w:val="22"/>
        </w:rPr>
        <w:t>. Nel 1900 venne inoltre nominato segretario della Commissione diocesana permanente delle scuole di religione per gli studenti medi e presidente della Commissione delle scuole serali per gli adulti.</w:t>
      </w:r>
    </w:p>
    <w:p w:rsidR="00615C01" w:rsidRPr="00615C01" w:rsidRDefault="00615C01" w:rsidP="00615C01">
      <w:pPr>
        <w:pStyle w:val="NormaleWeb"/>
        <w:rPr>
          <w:sz w:val="22"/>
        </w:rPr>
      </w:pPr>
      <w:r w:rsidRPr="00615C01">
        <w:rPr>
          <w:sz w:val="22"/>
        </w:rPr>
        <w:t xml:space="preserve">Nonostante tanti impegni di apostolato educativo, intenso fu anche lo zelo sul piano scientifico e divulgativo. Il 29 aprile 1900 ebbe luogo l'inaugurazione — con discorso del professor Mons. Pietro Mai, futuro cardinale — dell'Osservatorio meteorologico del seminario diocesano di Palazzo Santangelo. Dopo aver esperimentato dal gennaio 1900 una serie di conferenze scientifiche nei corsi per le maestre presso l'istituto delle Madri Canossiane, il 16 gennaio 1902 affrontò al teatro Guillaume un foltissimo pubblico con una conferenza sulla telegrafia senza fili, ottenendo un caldo successo che si ripeté con la presentazione di altri argomenti. Le benemerenze culturali e scientifiche acquisite gli procureranno il 17 febbraio 1902 l'elezione a socio dell'Ateneo di Brescia. Nel 1904 fece installare presso il gabinetto scientifico del seminario diocesano il primo apparecchio dei raggi </w:t>
      </w:r>
      <w:proofErr w:type="spellStart"/>
      <w:r w:rsidRPr="00615C01">
        <w:rPr>
          <w:sz w:val="22"/>
        </w:rPr>
        <w:t>Röntgen</w:t>
      </w:r>
      <w:proofErr w:type="spellEnd"/>
      <w:r w:rsidRPr="00615C01">
        <w:rPr>
          <w:sz w:val="22"/>
        </w:rPr>
        <w:t xml:space="preserve"> a Brescia, utilizzato non di rado anche dai soldati del vicino ospedale militare, accompagnati dai loro medici per esami radioscopici.</w:t>
      </w:r>
    </w:p>
    <w:p w:rsidR="00615C01" w:rsidRPr="00615C01" w:rsidRDefault="00615C01" w:rsidP="00615C01">
      <w:pPr>
        <w:pStyle w:val="NormaleWeb"/>
        <w:rPr>
          <w:sz w:val="22"/>
        </w:rPr>
      </w:pPr>
      <w:r w:rsidRPr="00615C01">
        <w:rPr>
          <w:sz w:val="22"/>
        </w:rPr>
        <w:t xml:space="preserve">Nel dicembre 1902 fu membro della Commissione di studio per la redazione di </w:t>
      </w:r>
      <w:r w:rsidRPr="00615C01">
        <w:rPr>
          <w:i/>
          <w:iCs/>
          <w:sz w:val="22"/>
        </w:rPr>
        <w:t>Scuola Italiana Moderna</w:t>
      </w:r>
      <w:r w:rsidRPr="00615C01">
        <w:rPr>
          <w:sz w:val="22"/>
        </w:rPr>
        <w:t xml:space="preserve">. Il 12 novembre 1903, al Congresso nazionale di Bologna, presentò lo schema di costituzione della Società Cooperativa per Azioni Editrice "La Scuola", che venne fondata l'11 aprile 1904 ed egli firmò l'atto costitutivo con Luigi Bazoli, Nicolò </w:t>
      </w:r>
      <w:proofErr w:type="spellStart"/>
      <w:r w:rsidRPr="00615C01">
        <w:rPr>
          <w:sz w:val="22"/>
        </w:rPr>
        <w:t>Rezzara</w:t>
      </w:r>
      <w:proofErr w:type="spellEnd"/>
      <w:r w:rsidRPr="00615C01">
        <w:rPr>
          <w:sz w:val="22"/>
        </w:rPr>
        <w:t xml:space="preserve">, Giorgio Montini e altri. Caduta l'Opera dei Congressi nel 1904, puntò decisamente sul movimento cattolico bresciano e fece delle piccole stanze della Scuola Editrice il quartier generale di intense battaglie. Lui auspice, l'8 luglio 1906 nacque a Brescia l'Associazione Magistrale Italiana Nicolò </w:t>
      </w:r>
      <w:proofErr w:type="spellStart"/>
      <w:r w:rsidRPr="00615C01">
        <w:rPr>
          <w:sz w:val="22"/>
        </w:rPr>
        <w:t>Tommaseo</w:t>
      </w:r>
      <w:proofErr w:type="spellEnd"/>
      <w:r w:rsidRPr="00615C01">
        <w:rPr>
          <w:sz w:val="22"/>
        </w:rPr>
        <w:t xml:space="preserve"> e, sul piano nazionale, contrastò decisamente azioni parlamentari, progetti di legge e circolari circa l'insegnamento religioso nelle scuole, organizzando il catechismo fuori dagli orari scolastici, fondando corsi di aggiornamento per insegnanti abilitati all'insegnamento religioso — coordinati da una commissione diocesana — e l'opera "Pro catechismo" per raccogliere somme utili a organizzare l'insegnamento, produrre sussidi anche nuovi (come proiezioni di diapositive, testi catechistici e arredi scolastici) fino a raccogliere a Brescia, per l'insegnamento fuori dell'orario scolastico, il 90 per cento degli alunni della città. Per sostenere la battaglia scolastica e del movimento cattolico accettò, il 2 febbraio 1905, di entrare nel Consiglio comunale.</w:t>
      </w:r>
    </w:p>
    <w:p w:rsidR="00615C01" w:rsidRPr="00615C01" w:rsidRDefault="00615C01" w:rsidP="00615C01">
      <w:pPr>
        <w:pStyle w:val="NormaleWeb"/>
        <w:rPr>
          <w:sz w:val="22"/>
        </w:rPr>
      </w:pPr>
      <w:r w:rsidRPr="00615C01">
        <w:rPr>
          <w:sz w:val="22"/>
        </w:rPr>
        <w:t xml:space="preserve">Con Angelo Bordoni, il 3 luglio 1908 venne nominato vicepresidente del Comitato diocesano; con Giorgio Montini si adoperò a raccogliere mezzi per assicurare al comitato diocesano una segreteria stabile, così da </w:t>
      </w:r>
      <w:r w:rsidRPr="00615C01">
        <w:rPr>
          <w:sz w:val="22"/>
        </w:rPr>
        <w:lastRenderedPageBreak/>
        <w:t>creare «un operoso centro unico e comune ove possano facilmente arrivare e ripartirsi le buone iniziative, i pratici indirizzi, gli utili provvedimenti per il migliore incremento dell'azione cristiana nella nostra Diocesi». Al contempo acquisì un ruolo sempre più importante nella svolta che si verificò nel movimento cattolico, con l'abbandono dell'intransigentismo e l'affermarsi delle posizioni "cattoliche-nazionali" di Giorgio Montini e Luigi Bazoli, rimanendo intransigente contro il radicalismo anticlericale e socialista. Pur di sostenere l'insegnamento religioso nelle scuole, la sua qualificazione e la formazione degli insegnanti, di fronte alla dittatura fascista si pose come dovere di salvare il salvabile invece di rischiare di perdere tutto.</w:t>
      </w:r>
    </w:p>
    <w:p w:rsidR="00615C01" w:rsidRPr="00615C01" w:rsidRDefault="00615C01" w:rsidP="00615C01">
      <w:pPr>
        <w:pStyle w:val="NormaleWeb"/>
        <w:rPr>
          <w:sz w:val="22"/>
        </w:rPr>
      </w:pPr>
      <w:r w:rsidRPr="00615C01">
        <w:rPr>
          <w:sz w:val="22"/>
        </w:rPr>
        <w:t xml:space="preserve">Della scuola tecnica femminile gestita dalle Orsoline fu preside e insegnante dal 1915 al 1922. Nell'Istituto Magistrale delle Orsoline fu inoltre preside dal 1923 al 1958; nell'ambito dello stesso organizzò il Liceo Scientifico, sviluppandone il gabinetto di fisica e chimica. Nel 1929 ottenne per l'istituto l'equipollenza statale per espletare le funzioni di preside. Accompagnarono questa attività una serie di pubblicazioni, che vanno da </w:t>
      </w:r>
      <w:r w:rsidRPr="00615C01">
        <w:rPr>
          <w:i/>
          <w:iCs/>
          <w:sz w:val="22"/>
        </w:rPr>
        <w:t>Telegrafia senza filo</w:t>
      </w:r>
      <w:r w:rsidRPr="00615C01">
        <w:rPr>
          <w:sz w:val="22"/>
        </w:rPr>
        <w:t xml:space="preserve"> (1904) a </w:t>
      </w:r>
      <w:r w:rsidRPr="00615C01">
        <w:rPr>
          <w:i/>
          <w:iCs/>
          <w:sz w:val="22"/>
        </w:rPr>
        <w:t>Fisica dell'atomo</w:t>
      </w:r>
      <w:r w:rsidRPr="00615C01">
        <w:rPr>
          <w:sz w:val="22"/>
        </w:rPr>
        <w:t xml:space="preserve"> (1946) e, dal 1946 fino al 1956, ai quaderni di </w:t>
      </w:r>
      <w:r w:rsidRPr="00615C01">
        <w:rPr>
          <w:i/>
          <w:iCs/>
          <w:sz w:val="22"/>
        </w:rPr>
        <w:t>Scienza e lavoro</w:t>
      </w:r>
      <w:r w:rsidRPr="00615C01">
        <w:rPr>
          <w:sz w:val="22"/>
        </w:rPr>
        <w:t xml:space="preserve">. Nel 1923 fu tra i promotori di un programma di sviluppo dell'Ateneo di Brescia. Nel 1929 fu incaricato dal Ministero della Pubblica Istruzione di redigere il testo unico di religione per le scuole elementari del Regno; questi testi saranno in uso fino al 1945. Nel luglio 1930 venne nominato rettore del seminario di Brescia, carica che tenne fino al 1947 in tempi difficili e travagliati. Nel 1934 diventò direttore di </w:t>
      </w:r>
      <w:r w:rsidRPr="00615C01">
        <w:rPr>
          <w:i/>
          <w:iCs/>
          <w:sz w:val="22"/>
        </w:rPr>
        <w:t>Scuola Italiana Moderna</w:t>
      </w:r>
      <w:r w:rsidRPr="00615C01">
        <w:rPr>
          <w:sz w:val="22"/>
        </w:rPr>
        <w:t>; nel 1936 fu nominato consultore della Sacra Congregazione dei Seminari e delle Università degli Studi.</w:t>
      </w:r>
    </w:p>
    <w:p w:rsidR="00615C01" w:rsidRPr="00615C01" w:rsidRDefault="00615C01" w:rsidP="00615C01">
      <w:pPr>
        <w:pStyle w:val="NormaleWeb"/>
        <w:rPr>
          <w:sz w:val="22"/>
        </w:rPr>
      </w:pPr>
      <w:r w:rsidRPr="00615C01">
        <w:rPr>
          <w:sz w:val="22"/>
        </w:rPr>
        <w:t xml:space="preserve">Molte le altre attività da lui promosse e fortunate, fra cui </w:t>
      </w:r>
      <w:proofErr w:type="spellStart"/>
      <w:r w:rsidRPr="00615C01">
        <w:rPr>
          <w:i/>
          <w:iCs/>
          <w:sz w:val="22"/>
        </w:rPr>
        <w:t>Paedagogium</w:t>
      </w:r>
      <w:proofErr w:type="spellEnd"/>
      <w:r w:rsidRPr="00615C01">
        <w:rPr>
          <w:sz w:val="22"/>
        </w:rPr>
        <w:t xml:space="preserve"> (4 giugno 1957) (v.) e la Fondazione Giuseppe </w:t>
      </w:r>
      <w:proofErr w:type="spellStart"/>
      <w:r w:rsidRPr="00615C01">
        <w:rPr>
          <w:sz w:val="22"/>
        </w:rPr>
        <w:t>Tovini</w:t>
      </w:r>
      <w:proofErr w:type="spellEnd"/>
      <w:r w:rsidRPr="00615C01">
        <w:rPr>
          <w:sz w:val="22"/>
        </w:rPr>
        <w:t xml:space="preserve"> per le vocazioni magistrali. Per tali attività ebbe numerosi riconoscimenti: nel 1908 fu nominato cameriere segreto di Sua Santità, nel 1918 commendatore della Corona d'Italia, nel 1931 prelato domestico di Sua Santità, il 15 dicembre 1934 canonico onorario del Capitolo della Cattedrale e il 14 aprile 1942 protonotario apostolico. Nel settembre 1957 fu insignito della medaglia d'oro al merito della cultura dal Ministero della Pubblica Istruzione.</w:t>
      </w:r>
    </w:p>
    <w:p w:rsidR="00615C01" w:rsidRPr="00615C01" w:rsidRDefault="00615C01" w:rsidP="00615C01">
      <w:pPr>
        <w:pStyle w:val="NormaleWeb"/>
        <w:rPr>
          <w:sz w:val="22"/>
        </w:rPr>
      </w:pPr>
      <w:r w:rsidRPr="00615C01">
        <w:rPr>
          <w:sz w:val="22"/>
        </w:rPr>
        <w:t>Di lui ebbe a scrivere l'allora arcivescovo di Milano, Giovanni Battista Montini (</w:t>
      </w:r>
      <w:r w:rsidRPr="00615C01">
        <w:rPr>
          <w:i/>
          <w:iCs/>
          <w:sz w:val="22"/>
        </w:rPr>
        <w:t>Scuola Italiana Moderna</w:t>
      </w:r>
      <w:r w:rsidRPr="00615C01">
        <w:rPr>
          <w:sz w:val="22"/>
        </w:rPr>
        <w:t>, settembre 1958): «Quanti di Lui diranno, non dureranno fatica a condurre i vari aspetti della sua attività ad un punto focale unico, il centro d'una mirabile vita, spesa con incomparabile intensità di dedizione e con straordinaria fecondità di opere per un solo scopo, una sola idea: la scuola».</w:t>
      </w:r>
    </w:p>
    <w:p w:rsidR="00615C01" w:rsidRPr="00615C01" w:rsidRDefault="00615C01" w:rsidP="00615C01">
      <w:pPr>
        <w:pStyle w:val="NormaleWeb"/>
        <w:rPr>
          <w:sz w:val="22"/>
        </w:rPr>
      </w:pPr>
      <w:r w:rsidRPr="00615C01">
        <w:rPr>
          <w:sz w:val="22"/>
        </w:rPr>
        <w:t xml:space="preserve">A Brescia, a Castrezzato e a Concesio gli sono dedicate vie. Nel 1964 gli fu intitolato l'Istituto Magistrale del Collegio </w:t>
      </w:r>
      <w:proofErr w:type="spellStart"/>
      <w:r w:rsidRPr="00615C01">
        <w:rPr>
          <w:sz w:val="22"/>
        </w:rPr>
        <w:t>Arici</w:t>
      </w:r>
      <w:proofErr w:type="spellEnd"/>
      <w:r w:rsidRPr="00615C01">
        <w:rPr>
          <w:sz w:val="22"/>
        </w:rPr>
        <w:t xml:space="preserve">. Una lapide ricordo sull'edificio dell'editrice La Scuola reca le parole: «In memoria di Mons. Angelo </w:t>
      </w:r>
      <w:proofErr w:type="spellStart"/>
      <w:r w:rsidRPr="00615C01">
        <w:rPr>
          <w:sz w:val="22"/>
        </w:rPr>
        <w:t>Zammarchi</w:t>
      </w:r>
      <w:proofErr w:type="spellEnd"/>
      <w:r w:rsidRPr="00615C01">
        <w:rPr>
          <w:sz w:val="22"/>
        </w:rPr>
        <w:t xml:space="preserve"> - (1871-1958) - Sacerdote maestro padre - Scienza ed apostolato - consacrò all'educazione cristiana - promuovendo la Società - "La Scuola" - la cui attività editoriale e pedagogica guidò costantemente - a servizio - della Chiesa e della gioventù italiana».</w:t>
      </w:r>
    </w:p>
    <w:p w:rsidR="00B34C1C" w:rsidRPr="00B34C1C" w:rsidRDefault="00B34C1C" w:rsidP="00B34C1C">
      <w:pPr>
        <w:rPr>
          <w:rFonts w:ascii="Times New Roman" w:hAnsi="Times New Roman" w:cs="Times New Roman"/>
          <w:b/>
          <w:sz w:val="40"/>
          <w:szCs w:val="40"/>
        </w:rPr>
      </w:pPr>
      <w:proofErr w:type="spellStart"/>
      <w:r>
        <w:rPr>
          <w:rFonts w:ascii="Times New Roman" w:hAnsi="Times New Roman" w:cs="Times New Roman"/>
          <w:b/>
          <w:sz w:val="40"/>
          <w:szCs w:val="40"/>
        </w:rPr>
        <w:t>Passadori</w:t>
      </w:r>
      <w:proofErr w:type="spellEnd"/>
      <w:r>
        <w:rPr>
          <w:rFonts w:ascii="Times New Roman" w:hAnsi="Times New Roman" w:cs="Times New Roman"/>
          <w:b/>
          <w:sz w:val="40"/>
          <w:szCs w:val="40"/>
        </w:rPr>
        <w:t xml:space="preserve"> Giuseppe</w:t>
      </w:r>
      <w:bookmarkStart w:id="0" w:name="_GoBack"/>
      <w:bookmarkEnd w:id="0"/>
    </w:p>
    <w:p w:rsidR="00B34C1C" w:rsidRPr="0044274E" w:rsidRDefault="00B34C1C">
      <w:pPr>
        <w:rPr>
          <w:rFonts w:ascii="Times New Roman" w:hAnsi="Times New Roman" w:cs="Times New Roman"/>
          <w:b/>
          <w:color w:val="1F4E79" w:themeColor="accent5" w:themeShade="80"/>
          <w:sz w:val="24"/>
          <w:szCs w:val="24"/>
        </w:rPr>
      </w:pPr>
      <w:r w:rsidRPr="0044274E">
        <w:rPr>
          <w:rFonts w:ascii="Times New Roman" w:hAnsi="Times New Roman" w:cs="Times New Roman"/>
          <w:b/>
          <w:color w:val="1F4E79" w:themeColor="accent5" w:themeShade="80"/>
          <w:sz w:val="24"/>
          <w:szCs w:val="24"/>
        </w:rPr>
        <w:t>Brescia, 20 maggio 1893 - 17 novembre 1959</w:t>
      </w:r>
    </w:p>
    <w:p w:rsidR="00615C01" w:rsidRPr="00615C01" w:rsidRDefault="00615C01" w:rsidP="00615C01">
      <w:pPr>
        <w:pStyle w:val="NormaleWeb"/>
        <w:rPr>
          <w:sz w:val="22"/>
        </w:rPr>
      </w:pPr>
      <w:r w:rsidRPr="00615C01">
        <w:rPr>
          <w:rStyle w:val="citation-2877"/>
          <w:sz w:val="22"/>
        </w:rPr>
        <w:t xml:space="preserve">Artigiano, costruttore e restauratore di pianoforti, fondatore di un marchio storico dell'antica casa di pianoforti. Egli iniziò l'attività a sedici anni, riparando </w:t>
      </w:r>
      <w:r w:rsidRPr="00615C01">
        <w:rPr>
          <w:rStyle w:val="citation-2876"/>
          <w:sz w:val="22"/>
        </w:rPr>
        <w:t xml:space="preserve">il suo primo pianoforte — un vecchio "Colombo" con telaio in legno in cattivo stato — sotto la guida esperta dello zio Guglielmo Borghetti, organista e insegnante di pianoforte, figlio di un antico costruttore di spinette delle quali i </w:t>
      </w:r>
      <w:proofErr w:type="spellStart"/>
      <w:r w:rsidRPr="00615C01">
        <w:rPr>
          <w:rStyle w:val="citation-2876"/>
          <w:sz w:val="22"/>
        </w:rPr>
        <w:t>P</w:t>
      </w:r>
      <w:r w:rsidRPr="00615C01">
        <w:rPr>
          <w:sz w:val="22"/>
        </w:rPr>
        <w:t>assadori</w:t>
      </w:r>
      <w:proofErr w:type="spellEnd"/>
      <w:r w:rsidRPr="00615C01">
        <w:rPr>
          <w:sz w:val="22"/>
        </w:rPr>
        <w:t xml:space="preserve"> conservano un esemplare di fine Settecento - primi Ottocento. </w:t>
      </w:r>
    </w:p>
    <w:p w:rsidR="00615C01" w:rsidRPr="00615C01" w:rsidRDefault="00615C01" w:rsidP="00615C01">
      <w:pPr>
        <w:pStyle w:val="NormaleWeb"/>
        <w:rPr>
          <w:sz w:val="22"/>
        </w:rPr>
      </w:pPr>
      <w:r w:rsidRPr="00615C01">
        <w:rPr>
          <w:sz w:val="22"/>
        </w:rPr>
        <w:t xml:space="preserve">Appassionatosi per il riuscito restauro, divenne a tempo pieno accordatore e riparatore di pianoforti, dedicandosi a riparazioni sempre più complesse, come quella effettuata in collaborazione con il professor </w:t>
      </w:r>
      <w:proofErr w:type="spellStart"/>
      <w:r w:rsidRPr="00615C01">
        <w:rPr>
          <w:sz w:val="22"/>
        </w:rPr>
        <w:t>Trainini</w:t>
      </w:r>
      <w:proofErr w:type="spellEnd"/>
      <w:r w:rsidRPr="00615C01">
        <w:rPr>
          <w:sz w:val="22"/>
        </w:rPr>
        <w:t xml:space="preserve">, assistente di fisica al Liceo Classico "Arnaldo", consistente nella riduzione di un vecchio pianoforte a coda intera viennese a un quarto di coda. Verso il 1920 il </w:t>
      </w:r>
      <w:proofErr w:type="spellStart"/>
      <w:r w:rsidRPr="00615C01">
        <w:rPr>
          <w:sz w:val="22"/>
        </w:rPr>
        <w:t>Passadori</w:t>
      </w:r>
      <w:proofErr w:type="spellEnd"/>
      <w:r w:rsidRPr="00615C01">
        <w:rPr>
          <w:sz w:val="22"/>
        </w:rPr>
        <w:t xml:space="preserve"> ampliò la sua attività, estendendola anche al commercio di pianoforti vecchi e nuovi di marche prestigiose (</w:t>
      </w:r>
      <w:proofErr w:type="spellStart"/>
      <w:r w:rsidRPr="00615C01">
        <w:rPr>
          <w:sz w:val="22"/>
        </w:rPr>
        <w:t>Steinway</w:t>
      </w:r>
      <w:proofErr w:type="spellEnd"/>
      <w:r w:rsidRPr="00615C01">
        <w:rPr>
          <w:sz w:val="22"/>
        </w:rPr>
        <w:t xml:space="preserve">, </w:t>
      </w:r>
      <w:proofErr w:type="spellStart"/>
      <w:r w:rsidRPr="00615C01">
        <w:rPr>
          <w:sz w:val="22"/>
        </w:rPr>
        <w:t>Bösendorfer</w:t>
      </w:r>
      <w:proofErr w:type="spellEnd"/>
      <w:r w:rsidRPr="00615C01">
        <w:rPr>
          <w:sz w:val="22"/>
        </w:rPr>
        <w:t xml:space="preserve">, </w:t>
      </w:r>
      <w:proofErr w:type="spellStart"/>
      <w:r w:rsidRPr="00615C01">
        <w:rPr>
          <w:sz w:val="22"/>
        </w:rPr>
        <w:t>Blüthner</w:t>
      </w:r>
      <w:proofErr w:type="spellEnd"/>
      <w:r w:rsidRPr="00615C01">
        <w:rPr>
          <w:sz w:val="22"/>
        </w:rPr>
        <w:t xml:space="preserve"> ecc.).</w:t>
      </w:r>
    </w:p>
    <w:p w:rsidR="00615C01" w:rsidRPr="00615C01" w:rsidRDefault="00615C01" w:rsidP="00615C01">
      <w:pPr>
        <w:pStyle w:val="NormaleWeb"/>
        <w:rPr>
          <w:sz w:val="22"/>
        </w:rPr>
      </w:pPr>
      <w:r w:rsidRPr="00615C01">
        <w:rPr>
          <w:sz w:val="22"/>
        </w:rPr>
        <w:lastRenderedPageBreak/>
        <w:t xml:space="preserve">Uno degli ultimi difficili lavori di Giuseppe </w:t>
      </w:r>
      <w:proofErr w:type="spellStart"/>
      <w:r w:rsidRPr="00615C01">
        <w:rPr>
          <w:sz w:val="22"/>
        </w:rPr>
        <w:t>Passadori</w:t>
      </w:r>
      <w:proofErr w:type="spellEnd"/>
      <w:r w:rsidRPr="00615C01">
        <w:rPr>
          <w:sz w:val="22"/>
        </w:rPr>
        <w:t xml:space="preserve"> fu la trasformazione, assieme al figlio Piero, del meccanismo di smorzatura a "baionetta" di un vecchio pianoforte Smith con il tipo attuale, dotato di molle singole e "cucchiaini". Con i figli Piero, Enzo e Angelo la ditta si ingrandì: clienti illustri, come i maestri Benedetti </w:t>
      </w:r>
      <w:proofErr w:type="spellStart"/>
      <w:r w:rsidRPr="00615C01">
        <w:rPr>
          <w:sz w:val="22"/>
        </w:rPr>
        <w:t>Michelangeli</w:t>
      </w:r>
      <w:proofErr w:type="spellEnd"/>
      <w:r w:rsidRPr="00615C01">
        <w:rPr>
          <w:sz w:val="22"/>
        </w:rPr>
        <w:t xml:space="preserve">, </w:t>
      </w:r>
      <w:proofErr w:type="spellStart"/>
      <w:r w:rsidRPr="00615C01">
        <w:rPr>
          <w:sz w:val="22"/>
        </w:rPr>
        <w:t>Orizio</w:t>
      </w:r>
      <w:proofErr w:type="spellEnd"/>
      <w:r w:rsidRPr="00615C01">
        <w:rPr>
          <w:sz w:val="22"/>
        </w:rPr>
        <w:t xml:space="preserve">, Conter, </w:t>
      </w:r>
      <w:proofErr w:type="spellStart"/>
      <w:r w:rsidRPr="00615C01">
        <w:rPr>
          <w:sz w:val="22"/>
        </w:rPr>
        <w:t>Marengoni</w:t>
      </w:r>
      <w:proofErr w:type="spellEnd"/>
      <w:r w:rsidRPr="00615C01">
        <w:rPr>
          <w:sz w:val="22"/>
        </w:rPr>
        <w:t xml:space="preserve">, Tonelli, </w:t>
      </w:r>
      <w:proofErr w:type="spellStart"/>
      <w:r w:rsidRPr="00615C01">
        <w:rPr>
          <w:sz w:val="22"/>
        </w:rPr>
        <w:t>Bettini</w:t>
      </w:r>
      <w:proofErr w:type="spellEnd"/>
      <w:r w:rsidRPr="00615C01">
        <w:rPr>
          <w:sz w:val="22"/>
        </w:rPr>
        <w:t xml:space="preserve">, Simoni e don Berardi, affidarono i loro strumenti alle cure dei fratelli </w:t>
      </w:r>
      <w:proofErr w:type="spellStart"/>
      <w:r w:rsidRPr="00615C01">
        <w:rPr>
          <w:sz w:val="22"/>
        </w:rPr>
        <w:t>Passadori</w:t>
      </w:r>
      <w:proofErr w:type="spellEnd"/>
      <w:r w:rsidRPr="00615C01">
        <w:rPr>
          <w:sz w:val="22"/>
        </w:rPr>
        <w:t xml:space="preserve">, coadiuvati dall'abilissimo accordatore Werther </w:t>
      </w:r>
      <w:proofErr w:type="spellStart"/>
      <w:r w:rsidRPr="00615C01">
        <w:rPr>
          <w:sz w:val="22"/>
        </w:rPr>
        <w:t>Bettini</w:t>
      </w:r>
      <w:proofErr w:type="spellEnd"/>
      <w:r w:rsidRPr="00615C01">
        <w:rPr>
          <w:sz w:val="22"/>
        </w:rPr>
        <w:t xml:space="preserve"> (Desenzano, 1911 - Brescia, 1992). Da molti anni accordatori e fornitori abituali del Teatro Grande e del Conservatorio, i fratelli </w:t>
      </w:r>
      <w:proofErr w:type="spellStart"/>
      <w:r w:rsidRPr="00615C01">
        <w:rPr>
          <w:sz w:val="22"/>
        </w:rPr>
        <w:t>Passadori</w:t>
      </w:r>
      <w:proofErr w:type="spellEnd"/>
      <w:r w:rsidRPr="00615C01">
        <w:rPr>
          <w:sz w:val="22"/>
        </w:rPr>
        <w:t xml:space="preserve"> sono affiancati ora anche dalla collaborazione dei figli Beppe, Angela e Giulio.</w:t>
      </w:r>
    </w:p>
    <w:p w:rsidR="00A91D6B" w:rsidRPr="00B34C1C" w:rsidRDefault="00A91D6B">
      <w:pPr>
        <w:rPr>
          <w:rFonts w:ascii="Times New Roman" w:hAnsi="Times New Roman" w:cs="Times New Roman"/>
          <w:b/>
          <w:color w:val="000000" w:themeColor="text1"/>
          <w:sz w:val="24"/>
          <w:szCs w:val="24"/>
        </w:rPr>
      </w:pPr>
    </w:p>
    <w:sectPr w:rsidR="00A91D6B" w:rsidRPr="00B34C1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E3D"/>
    <w:rsid w:val="00110081"/>
    <w:rsid w:val="0044274E"/>
    <w:rsid w:val="00492C37"/>
    <w:rsid w:val="00530DAE"/>
    <w:rsid w:val="00540C4A"/>
    <w:rsid w:val="00615C01"/>
    <w:rsid w:val="00847A6D"/>
    <w:rsid w:val="008764F3"/>
    <w:rsid w:val="008C7C65"/>
    <w:rsid w:val="00A749A7"/>
    <w:rsid w:val="00A91D6B"/>
    <w:rsid w:val="00AD6807"/>
    <w:rsid w:val="00AE1E86"/>
    <w:rsid w:val="00B34C1C"/>
    <w:rsid w:val="00D250B7"/>
    <w:rsid w:val="00D43CCF"/>
    <w:rsid w:val="00D75E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9654A"/>
  <w15:chartTrackingRefBased/>
  <w15:docId w15:val="{280A105B-C10B-4A0B-8D57-7F4158BF7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492C3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itation-30">
    <w:name w:val="citation-30"/>
    <w:basedOn w:val="Carpredefinitoparagrafo"/>
    <w:rsid w:val="00110081"/>
  </w:style>
  <w:style w:type="character" w:customStyle="1" w:styleId="citation-48">
    <w:name w:val="citation-48"/>
    <w:basedOn w:val="Carpredefinitoparagrafo"/>
    <w:rsid w:val="00110081"/>
  </w:style>
  <w:style w:type="character" w:customStyle="1" w:styleId="citation-2006">
    <w:name w:val="citation-2006"/>
    <w:basedOn w:val="Carpredefinitoparagrafo"/>
    <w:rsid w:val="00110081"/>
  </w:style>
  <w:style w:type="character" w:customStyle="1" w:styleId="citation-2005">
    <w:name w:val="citation-2005"/>
    <w:basedOn w:val="Carpredefinitoparagrafo"/>
    <w:rsid w:val="00110081"/>
  </w:style>
  <w:style w:type="character" w:customStyle="1" w:styleId="citation-2002">
    <w:name w:val="citation-2002"/>
    <w:basedOn w:val="Carpredefinitoparagrafo"/>
    <w:rsid w:val="00110081"/>
  </w:style>
  <w:style w:type="character" w:customStyle="1" w:styleId="citation-2001">
    <w:name w:val="citation-2001"/>
    <w:basedOn w:val="Carpredefinitoparagrafo"/>
    <w:rsid w:val="00110081"/>
  </w:style>
  <w:style w:type="character" w:customStyle="1" w:styleId="citation-2000">
    <w:name w:val="citation-2000"/>
    <w:basedOn w:val="Carpredefinitoparagrafo"/>
    <w:rsid w:val="00110081"/>
  </w:style>
  <w:style w:type="character" w:customStyle="1" w:styleId="citation-1998">
    <w:name w:val="citation-1998"/>
    <w:basedOn w:val="Carpredefinitoparagrafo"/>
    <w:rsid w:val="00110081"/>
  </w:style>
  <w:style w:type="character" w:customStyle="1" w:styleId="citation-2723">
    <w:name w:val="citation-2723"/>
    <w:basedOn w:val="Carpredefinitoparagrafo"/>
    <w:rsid w:val="00615C01"/>
  </w:style>
  <w:style w:type="character" w:customStyle="1" w:styleId="citation-2720">
    <w:name w:val="citation-2720"/>
    <w:basedOn w:val="Carpredefinitoparagrafo"/>
    <w:rsid w:val="00615C01"/>
  </w:style>
  <w:style w:type="character" w:customStyle="1" w:styleId="citation-2716">
    <w:name w:val="citation-2716"/>
    <w:basedOn w:val="Carpredefinitoparagrafo"/>
    <w:rsid w:val="00615C01"/>
  </w:style>
  <w:style w:type="character" w:customStyle="1" w:styleId="citation-2713">
    <w:name w:val="citation-2713"/>
    <w:basedOn w:val="Carpredefinitoparagrafo"/>
    <w:rsid w:val="00615C01"/>
  </w:style>
  <w:style w:type="character" w:customStyle="1" w:styleId="citation-2877">
    <w:name w:val="citation-2877"/>
    <w:basedOn w:val="Carpredefinitoparagrafo"/>
    <w:rsid w:val="00615C01"/>
  </w:style>
  <w:style w:type="character" w:customStyle="1" w:styleId="citation-2876">
    <w:name w:val="citation-2876"/>
    <w:basedOn w:val="Carpredefinitoparagrafo"/>
    <w:rsid w:val="00615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99540">
      <w:bodyDiv w:val="1"/>
      <w:marLeft w:val="0"/>
      <w:marRight w:val="0"/>
      <w:marTop w:val="0"/>
      <w:marBottom w:val="0"/>
      <w:divBdr>
        <w:top w:val="none" w:sz="0" w:space="0" w:color="auto"/>
        <w:left w:val="none" w:sz="0" w:space="0" w:color="auto"/>
        <w:bottom w:val="none" w:sz="0" w:space="0" w:color="auto"/>
        <w:right w:val="none" w:sz="0" w:space="0" w:color="auto"/>
      </w:divBdr>
    </w:div>
    <w:div w:id="139544870">
      <w:bodyDiv w:val="1"/>
      <w:marLeft w:val="0"/>
      <w:marRight w:val="0"/>
      <w:marTop w:val="0"/>
      <w:marBottom w:val="0"/>
      <w:divBdr>
        <w:top w:val="none" w:sz="0" w:space="0" w:color="auto"/>
        <w:left w:val="none" w:sz="0" w:space="0" w:color="auto"/>
        <w:bottom w:val="none" w:sz="0" w:space="0" w:color="auto"/>
        <w:right w:val="none" w:sz="0" w:space="0" w:color="auto"/>
      </w:divBdr>
    </w:div>
    <w:div w:id="198015382">
      <w:bodyDiv w:val="1"/>
      <w:marLeft w:val="0"/>
      <w:marRight w:val="0"/>
      <w:marTop w:val="0"/>
      <w:marBottom w:val="0"/>
      <w:divBdr>
        <w:top w:val="none" w:sz="0" w:space="0" w:color="auto"/>
        <w:left w:val="none" w:sz="0" w:space="0" w:color="auto"/>
        <w:bottom w:val="none" w:sz="0" w:space="0" w:color="auto"/>
        <w:right w:val="none" w:sz="0" w:space="0" w:color="auto"/>
      </w:divBdr>
    </w:div>
    <w:div w:id="380132676">
      <w:bodyDiv w:val="1"/>
      <w:marLeft w:val="0"/>
      <w:marRight w:val="0"/>
      <w:marTop w:val="0"/>
      <w:marBottom w:val="0"/>
      <w:divBdr>
        <w:top w:val="none" w:sz="0" w:space="0" w:color="auto"/>
        <w:left w:val="none" w:sz="0" w:space="0" w:color="auto"/>
        <w:bottom w:val="none" w:sz="0" w:space="0" w:color="auto"/>
        <w:right w:val="none" w:sz="0" w:space="0" w:color="auto"/>
      </w:divBdr>
    </w:div>
    <w:div w:id="522329299">
      <w:bodyDiv w:val="1"/>
      <w:marLeft w:val="0"/>
      <w:marRight w:val="0"/>
      <w:marTop w:val="0"/>
      <w:marBottom w:val="0"/>
      <w:divBdr>
        <w:top w:val="none" w:sz="0" w:space="0" w:color="auto"/>
        <w:left w:val="none" w:sz="0" w:space="0" w:color="auto"/>
        <w:bottom w:val="none" w:sz="0" w:space="0" w:color="auto"/>
        <w:right w:val="none" w:sz="0" w:space="0" w:color="auto"/>
      </w:divBdr>
    </w:div>
    <w:div w:id="637761199">
      <w:bodyDiv w:val="1"/>
      <w:marLeft w:val="0"/>
      <w:marRight w:val="0"/>
      <w:marTop w:val="0"/>
      <w:marBottom w:val="0"/>
      <w:divBdr>
        <w:top w:val="none" w:sz="0" w:space="0" w:color="auto"/>
        <w:left w:val="none" w:sz="0" w:space="0" w:color="auto"/>
        <w:bottom w:val="none" w:sz="0" w:space="0" w:color="auto"/>
        <w:right w:val="none" w:sz="0" w:space="0" w:color="auto"/>
      </w:divBdr>
    </w:div>
    <w:div w:id="694960555">
      <w:bodyDiv w:val="1"/>
      <w:marLeft w:val="0"/>
      <w:marRight w:val="0"/>
      <w:marTop w:val="0"/>
      <w:marBottom w:val="0"/>
      <w:divBdr>
        <w:top w:val="none" w:sz="0" w:space="0" w:color="auto"/>
        <w:left w:val="none" w:sz="0" w:space="0" w:color="auto"/>
        <w:bottom w:val="none" w:sz="0" w:space="0" w:color="auto"/>
        <w:right w:val="none" w:sz="0" w:space="0" w:color="auto"/>
      </w:divBdr>
    </w:div>
    <w:div w:id="1381900984">
      <w:bodyDiv w:val="1"/>
      <w:marLeft w:val="0"/>
      <w:marRight w:val="0"/>
      <w:marTop w:val="0"/>
      <w:marBottom w:val="0"/>
      <w:divBdr>
        <w:top w:val="none" w:sz="0" w:space="0" w:color="auto"/>
        <w:left w:val="none" w:sz="0" w:space="0" w:color="auto"/>
        <w:bottom w:val="none" w:sz="0" w:space="0" w:color="auto"/>
        <w:right w:val="none" w:sz="0" w:space="0" w:color="auto"/>
      </w:divBdr>
    </w:div>
    <w:div w:id="1511680263">
      <w:bodyDiv w:val="1"/>
      <w:marLeft w:val="0"/>
      <w:marRight w:val="0"/>
      <w:marTop w:val="0"/>
      <w:marBottom w:val="0"/>
      <w:divBdr>
        <w:top w:val="none" w:sz="0" w:space="0" w:color="auto"/>
        <w:left w:val="none" w:sz="0" w:space="0" w:color="auto"/>
        <w:bottom w:val="none" w:sz="0" w:space="0" w:color="auto"/>
        <w:right w:val="none" w:sz="0" w:space="0" w:color="auto"/>
      </w:divBdr>
    </w:div>
    <w:div w:id="1515261337">
      <w:bodyDiv w:val="1"/>
      <w:marLeft w:val="0"/>
      <w:marRight w:val="0"/>
      <w:marTop w:val="0"/>
      <w:marBottom w:val="0"/>
      <w:divBdr>
        <w:top w:val="none" w:sz="0" w:space="0" w:color="auto"/>
        <w:left w:val="none" w:sz="0" w:space="0" w:color="auto"/>
        <w:bottom w:val="none" w:sz="0" w:space="0" w:color="auto"/>
        <w:right w:val="none" w:sz="0" w:space="0" w:color="auto"/>
      </w:divBdr>
    </w:div>
    <w:div w:id="1588272769">
      <w:bodyDiv w:val="1"/>
      <w:marLeft w:val="0"/>
      <w:marRight w:val="0"/>
      <w:marTop w:val="0"/>
      <w:marBottom w:val="0"/>
      <w:divBdr>
        <w:top w:val="none" w:sz="0" w:space="0" w:color="auto"/>
        <w:left w:val="none" w:sz="0" w:space="0" w:color="auto"/>
        <w:bottom w:val="none" w:sz="0" w:space="0" w:color="auto"/>
        <w:right w:val="none" w:sz="0" w:space="0" w:color="auto"/>
      </w:divBdr>
    </w:div>
    <w:div w:id="1631086055">
      <w:bodyDiv w:val="1"/>
      <w:marLeft w:val="0"/>
      <w:marRight w:val="0"/>
      <w:marTop w:val="0"/>
      <w:marBottom w:val="0"/>
      <w:divBdr>
        <w:top w:val="none" w:sz="0" w:space="0" w:color="auto"/>
        <w:left w:val="none" w:sz="0" w:space="0" w:color="auto"/>
        <w:bottom w:val="none" w:sz="0" w:space="0" w:color="auto"/>
        <w:right w:val="none" w:sz="0" w:space="0" w:color="auto"/>
      </w:divBdr>
    </w:div>
    <w:div w:id="1705669276">
      <w:bodyDiv w:val="1"/>
      <w:marLeft w:val="0"/>
      <w:marRight w:val="0"/>
      <w:marTop w:val="0"/>
      <w:marBottom w:val="0"/>
      <w:divBdr>
        <w:top w:val="none" w:sz="0" w:space="0" w:color="auto"/>
        <w:left w:val="none" w:sz="0" w:space="0" w:color="auto"/>
        <w:bottom w:val="none" w:sz="0" w:space="0" w:color="auto"/>
        <w:right w:val="none" w:sz="0" w:space="0" w:color="auto"/>
      </w:divBdr>
    </w:div>
    <w:div w:id="1714230966">
      <w:bodyDiv w:val="1"/>
      <w:marLeft w:val="0"/>
      <w:marRight w:val="0"/>
      <w:marTop w:val="0"/>
      <w:marBottom w:val="0"/>
      <w:divBdr>
        <w:top w:val="none" w:sz="0" w:space="0" w:color="auto"/>
        <w:left w:val="none" w:sz="0" w:space="0" w:color="auto"/>
        <w:bottom w:val="none" w:sz="0" w:space="0" w:color="auto"/>
        <w:right w:val="none" w:sz="0" w:space="0" w:color="auto"/>
      </w:divBdr>
    </w:div>
    <w:div w:id="1918250553">
      <w:bodyDiv w:val="1"/>
      <w:marLeft w:val="0"/>
      <w:marRight w:val="0"/>
      <w:marTop w:val="0"/>
      <w:marBottom w:val="0"/>
      <w:divBdr>
        <w:top w:val="none" w:sz="0" w:space="0" w:color="auto"/>
        <w:left w:val="none" w:sz="0" w:space="0" w:color="auto"/>
        <w:bottom w:val="none" w:sz="0" w:space="0" w:color="auto"/>
        <w:right w:val="none" w:sz="0" w:space="0" w:color="auto"/>
      </w:divBdr>
    </w:div>
    <w:div w:id="1935244053">
      <w:bodyDiv w:val="1"/>
      <w:marLeft w:val="0"/>
      <w:marRight w:val="0"/>
      <w:marTop w:val="0"/>
      <w:marBottom w:val="0"/>
      <w:divBdr>
        <w:top w:val="none" w:sz="0" w:space="0" w:color="auto"/>
        <w:left w:val="none" w:sz="0" w:space="0" w:color="auto"/>
        <w:bottom w:val="none" w:sz="0" w:space="0" w:color="auto"/>
        <w:right w:val="none" w:sz="0" w:space="0" w:color="auto"/>
      </w:divBdr>
    </w:div>
    <w:div w:id="2051493331">
      <w:bodyDiv w:val="1"/>
      <w:marLeft w:val="0"/>
      <w:marRight w:val="0"/>
      <w:marTop w:val="0"/>
      <w:marBottom w:val="0"/>
      <w:divBdr>
        <w:top w:val="none" w:sz="0" w:space="0" w:color="auto"/>
        <w:left w:val="none" w:sz="0" w:space="0" w:color="auto"/>
        <w:bottom w:val="none" w:sz="0" w:space="0" w:color="auto"/>
        <w:right w:val="none" w:sz="0" w:space="0" w:color="auto"/>
      </w:divBdr>
    </w:div>
    <w:div w:id="205785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14</Pages>
  <Words>8174</Words>
  <Characters>46592</Characters>
  <Application>Microsoft Office Word</Application>
  <DocSecurity>0</DocSecurity>
  <Lines>388</Lines>
  <Paragraphs>109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Gadaldi Luca</dc:creator>
  <cp:keywords/>
  <dc:description/>
  <cp:lastModifiedBy>Gadaldi Luca</cp:lastModifiedBy>
  <cp:revision>6</cp:revision>
  <dcterms:created xsi:type="dcterms:W3CDTF">2026-09-30T08:17:00Z</dcterms:created>
  <dcterms:modified xsi:type="dcterms:W3CDTF">2026-10-09T08:10:00Z</dcterms:modified>
</cp:coreProperties>
</file>